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970"/>
        <w:tblW w:w="9464" w:type="dxa"/>
        <w:tblLook w:val="04A0"/>
      </w:tblPr>
      <w:tblGrid>
        <w:gridCol w:w="3652"/>
        <w:gridCol w:w="3213"/>
        <w:gridCol w:w="2599"/>
      </w:tblGrid>
      <w:tr w:rsidR="000478E4" w:rsidRPr="002A030C" w:rsidTr="00AE2768">
        <w:trPr>
          <w:trHeight w:val="565"/>
        </w:trPr>
        <w:tc>
          <w:tcPr>
            <w:tcW w:w="6865" w:type="dxa"/>
            <w:gridSpan w:val="2"/>
          </w:tcPr>
          <w:p w:rsidR="000478E4" w:rsidRPr="002A030C" w:rsidRDefault="000478E4" w:rsidP="000100E7">
            <w:pPr>
              <w:jc w:val="center"/>
              <w:rPr>
                <w:b/>
              </w:rPr>
            </w:pPr>
            <w:r w:rsidRPr="002A030C">
              <w:rPr>
                <w:b/>
              </w:rPr>
              <w:t>MODEL CASCADING RELASI INDIKATOR PEMBANGUNAN DAERAH</w:t>
            </w:r>
          </w:p>
          <w:p w:rsidR="000478E4" w:rsidRPr="002A030C" w:rsidRDefault="000478E4" w:rsidP="000100E7">
            <w:pPr>
              <w:jc w:val="center"/>
              <w:rPr>
                <w:b/>
              </w:rPr>
            </w:pPr>
          </w:p>
          <w:p w:rsidR="000478E4" w:rsidRPr="002A030C" w:rsidRDefault="000478E4" w:rsidP="008B3332">
            <w:pPr>
              <w:jc w:val="center"/>
              <w:rPr>
                <w:b/>
                <w:lang w:val="id-ID"/>
              </w:rPr>
            </w:pPr>
            <w:r w:rsidRPr="002A030C">
              <w:rPr>
                <w:b/>
                <w:lang w:val="id-ID"/>
              </w:rPr>
              <w:t>BIRO ADMINISTRASI PEMBANGUNAN</w:t>
            </w:r>
          </w:p>
          <w:p w:rsidR="000478E4" w:rsidRPr="002A030C" w:rsidRDefault="000478E4" w:rsidP="000100E7">
            <w:pPr>
              <w:jc w:val="center"/>
              <w:rPr>
                <w:b/>
                <w:lang w:val="id-ID"/>
              </w:rPr>
            </w:pPr>
          </w:p>
          <w:p w:rsidR="000478E4" w:rsidRPr="002A030C" w:rsidRDefault="000478E4" w:rsidP="000100E7">
            <w:pPr>
              <w:jc w:val="center"/>
              <w:rPr>
                <w:b/>
              </w:rPr>
            </w:pPr>
            <w:r w:rsidRPr="002A030C">
              <w:rPr>
                <w:b/>
              </w:rPr>
              <w:t>KETERKAITAN VISI GUBERNUR HINGGA TINGKAT OPERASIONALISASI PERANGKAT DAERAH</w:t>
            </w:r>
          </w:p>
          <w:p w:rsidR="000478E4" w:rsidRPr="002A030C" w:rsidRDefault="000478E4" w:rsidP="000100E7"/>
          <w:p w:rsidR="000478E4" w:rsidRPr="002A030C" w:rsidRDefault="000478E4" w:rsidP="00387943">
            <w:pPr>
              <w:tabs>
                <w:tab w:val="left" w:pos="804"/>
              </w:tabs>
              <w:ind w:left="876" w:hanging="876"/>
              <w:rPr>
                <w:b/>
                <w:lang w:val="id-ID"/>
              </w:rPr>
            </w:pPr>
            <w:r w:rsidRPr="002A030C">
              <w:rPr>
                <w:b/>
              </w:rPr>
              <w:t xml:space="preserve">MISI </w:t>
            </w:r>
            <w:r w:rsidRPr="002A030C">
              <w:rPr>
                <w:b/>
                <w:lang w:val="id-ID"/>
              </w:rPr>
              <w:t>2</w:t>
            </w:r>
            <w:r w:rsidRPr="002A030C">
              <w:rPr>
                <w:b/>
              </w:rPr>
              <w:t xml:space="preserve">: </w:t>
            </w:r>
            <w:r w:rsidRPr="002A030C">
              <w:rPr>
                <w:b/>
              </w:rPr>
              <w:tab/>
            </w:r>
            <w:r w:rsidRPr="002A030C">
              <w:rPr>
                <w:b/>
              </w:rPr>
              <w:tab/>
            </w:r>
            <w:r w:rsidRPr="002A030C">
              <w:rPr>
                <w:b/>
                <w:lang w:val="id-ID"/>
              </w:rPr>
              <w:t>Mewujudkan Sumatera Utara yang bermartabat dalam politik dengan adanya pemerintahan yang bersih dan dicintai, tata kelola pemerintah yang baik, adil dan terpercaya, politik yang beretika, masyarakat yang berwawasan kebangsaan dan memiliki kohesi sosial yang kuat serta harmonis.</w:t>
            </w:r>
          </w:p>
          <w:p w:rsidR="000478E4" w:rsidRPr="002A030C" w:rsidRDefault="000478E4" w:rsidP="00387943">
            <w:pPr>
              <w:tabs>
                <w:tab w:val="left" w:pos="804"/>
              </w:tabs>
              <w:ind w:left="876" w:hanging="876"/>
              <w:rPr>
                <w:b/>
                <w:lang w:val="id-ID"/>
              </w:rPr>
            </w:pPr>
          </w:p>
        </w:tc>
        <w:tc>
          <w:tcPr>
            <w:tcW w:w="2599" w:type="dxa"/>
          </w:tcPr>
          <w:p w:rsidR="000478E4" w:rsidRPr="002A030C" w:rsidRDefault="000478E4" w:rsidP="000100E7">
            <w:pPr>
              <w:jc w:val="center"/>
              <w:rPr>
                <w:b/>
                <w:lang w:val="id-ID"/>
              </w:rPr>
            </w:pPr>
            <w:r w:rsidRPr="002A030C">
              <w:rPr>
                <w:b/>
              </w:rPr>
              <w:t>FORMULAS</w:t>
            </w:r>
            <w:r w:rsidR="00E43529" w:rsidRPr="002A030C">
              <w:rPr>
                <w:b/>
                <w:lang w:val="id-ID"/>
              </w:rPr>
              <w:t>I</w:t>
            </w:r>
          </w:p>
        </w:tc>
      </w:tr>
      <w:tr w:rsidR="000478E4" w:rsidRPr="002A030C" w:rsidTr="00AE2768">
        <w:trPr>
          <w:trHeight w:val="565"/>
        </w:trPr>
        <w:tc>
          <w:tcPr>
            <w:tcW w:w="6865" w:type="dxa"/>
            <w:gridSpan w:val="2"/>
          </w:tcPr>
          <w:p w:rsidR="000478E4" w:rsidRPr="002A030C" w:rsidRDefault="000478E4" w:rsidP="000100E7">
            <w:pPr>
              <w:jc w:val="center"/>
              <w:rPr>
                <w:b/>
              </w:rPr>
            </w:pPr>
            <w:r w:rsidRPr="002A030C">
              <w:rPr>
                <w:b/>
              </w:rPr>
              <w:t>GUBERNUR SUMATERA UTARA</w:t>
            </w:r>
          </w:p>
        </w:tc>
        <w:tc>
          <w:tcPr>
            <w:tcW w:w="2599" w:type="dxa"/>
          </w:tcPr>
          <w:p w:rsidR="000478E4" w:rsidRPr="002A030C" w:rsidRDefault="000478E4" w:rsidP="000100E7">
            <w:pPr>
              <w:jc w:val="center"/>
              <w:rPr>
                <w:b/>
              </w:rPr>
            </w:pPr>
          </w:p>
        </w:tc>
      </w:tr>
      <w:tr w:rsidR="000478E4" w:rsidRPr="002A030C" w:rsidTr="00AE2768">
        <w:trPr>
          <w:trHeight w:val="565"/>
        </w:trPr>
        <w:tc>
          <w:tcPr>
            <w:tcW w:w="3652" w:type="dxa"/>
          </w:tcPr>
          <w:p w:rsidR="000478E4" w:rsidRPr="002A030C" w:rsidRDefault="000478E4" w:rsidP="000100E7">
            <w:pPr>
              <w:rPr>
                <w:b/>
              </w:rPr>
            </w:pPr>
            <w:r w:rsidRPr="002A030C">
              <w:rPr>
                <w:b/>
              </w:rPr>
              <w:t>Tujuan RPJMD</w:t>
            </w:r>
          </w:p>
        </w:tc>
        <w:tc>
          <w:tcPr>
            <w:tcW w:w="3213" w:type="dxa"/>
          </w:tcPr>
          <w:p w:rsidR="000478E4" w:rsidRPr="002A030C" w:rsidRDefault="000478E4" w:rsidP="000100E7">
            <w:pPr>
              <w:rPr>
                <w:b/>
              </w:rPr>
            </w:pPr>
            <w:r w:rsidRPr="002A030C">
              <w:rPr>
                <w:b/>
              </w:rPr>
              <w:t>Indikator</w:t>
            </w:r>
            <w:r w:rsidR="00844CF5" w:rsidRPr="002A030C">
              <w:rPr>
                <w:b/>
                <w:lang w:val="id-ID"/>
              </w:rPr>
              <w:t xml:space="preserve"> </w:t>
            </w:r>
            <w:r w:rsidRPr="002A030C">
              <w:rPr>
                <w:b/>
              </w:rPr>
              <w:t>Tujuan RPJMD</w:t>
            </w:r>
          </w:p>
        </w:tc>
        <w:tc>
          <w:tcPr>
            <w:tcW w:w="2599" w:type="dxa"/>
          </w:tcPr>
          <w:p w:rsidR="000478E4" w:rsidRPr="002A030C" w:rsidRDefault="000478E4" w:rsidP="000100E7">
            <w:pPr>
              <w:rPr>
                <w:b/>
              </w:rPr>
            </w:pPr>
          </w:p>
        </w:tc>
      </w:tr>
      <w:tr w:rsidR="000478E4" w:rsidRPr="002A030C" w:rsidTr="00AE2768">
        <w:tc>
          <w:tcPr>
            <w:tcW w:w="3652" w:type="dxa"/>
          </w:tcPr>
          <w:p w:rsidR="000478E4" w:rsidRPr="002A030C" w:rsidRDefault="000478E4" w:rsidP="00BF4E58">
            <w:pPr>
              <w:rPr>
                <w:lang w:val="id-ID"/>
              </w:rPr>
            </w:pPr>
            <w:r w:rsidRPr="002A030C">
              <w:rPr>
                <w:lang w:val="id-ID"/>
              </w:rPr>
              <w:t>Meningkatkan tata kelola pemerintahan yang baik</w:t>
            </w:r>
          </w:p>
        </w:tc>
        <w:tc>
          <w:tcPr>
            <w:tcW w:w="3213" w:type="dxa"/>
          </w:tcPr>
          <w:p w:rsidR="000478E4" w:rsidRPr="002A030C" w:rsidRDefault="000478E4" w:rsidP="000100E7">
            <w:pPr>
              <w:rPr>
                <w:lang w:val="id-ID"/>
              </w:rPr>
            </w:pPr>
            <w:r w:rsidRPr="002A030C">
              <w:rPr>
                <w:lang w:val="id-ID"/>
              </w:rPr>
              <w:t>Opini BPK terhadap laporan kinerja keuangan daerah</w:t>
            </w:r>
          </w:p>
        </w:tc>
        <w:tc>
          <w:tcPr>
            <w:tcW w:w="2599" w:type="dxa"/>
          </w:tcPr>
          <w:p w:rsidR="000478E4" w:rsidRPr="002A030C" w:rsidRDefault="000478E4" w:rsidP="000100E7">
            <w:pPr>
              <w:rPr>
                <w:lang w:val="id-ID"/>
              </w:rPr>
            </w:pPr>
          </w:p>
        </w:tc>
      </w:tr>
      <w:tr w:rsidR="000478E4" w:rsidRPr="002A030C" w:rsidTr="00AE2768">
        <w:tc>
          <w:tcPr>
            <w:tcW w:w="3652" w:type="dxa"/>
          </w:tcPr>
          <w:p w:rsidR="000478E4" w:rsidRPr="002A030C" w:rsidRDefault="000478E4" w:rsidP="000100E7"/>
        </w:tc>
        <w:tc>
          <w:tcPr>
            <w:tcW w:w="3213" w:type="dxa"/>
          </w:tcPr>
          <w:p w:rsidR="000478E4" w:rsidRPr="002A030C" w:rsidRDefault="000478E4" w:rsidP="000100E7"/>
        </w:tc>
        <w:tc>
          <w:tcPr>
            <w:tcW w:w="2599" w:type="dxa"/>
          </w:tcPr>
          <w:p w:rsidR="000478E4" w:rsidRPr="002A030C" w:rsidRDefault="000478E4" w:rsidP="000100E7"/>
        </w:tc>
      </w:tr>
      <w:tr w:rsidR="000478E4" w:rsidRPr="002A030C" w:rsidTr="00AE2768">
        <w:trPr>
          <w:trHeight w:val="606"/>
        </w:trPr>
        <w:tc>
          <w:tcPr>
            <w:tcW w:w="3652" w:type="dxa"/>
          </w:tcPr>
          <w:p w:rsidR="000478E4" w:rsidRPr="002A030C" w:rsidRDefault="000478E4" w:rsidP="000100E7">
            <w:pPr>
              <w:rPr>
                <w:b/>
              </w:rPr>
            </w:pPr>
            <w:r w:rsidRPr="002A030C">
              <w:rPr>
                <w:b/>
              </w:rPr>
              <w:t>Sasaran RPJMD</w:t>
            </w:r>
          </w:p>
        </w:tc>
        <w:tc>
          <w:tcPr>
            <w:tcW w:w="3213" w:type="dxa"/>
          </w:tcPr>
          <w:p w:rsidR="000478E4" w:rsidRPr="002A030C" w:rsidRDefault="000478E4" w:rsidP="000100E7">
            <w:pPr>
              <w:rPr>
                <w:b/>
              </w:rPr>
            </w:pPr>
            <w:r w:rsidRPr="002A030C">
              <w:rPr>
                <w:b/>
              </w:rPr>
              <w:t>Indikator</w:t>
            </w:r>
            <w:r w:rsidR="00844CF5" w:rsidRPr="002A030C">
              <w:rPr>
                <w:b/>
                <w:lang w:val="id-ID"/>
              </w:rPr>
              <w:t xml:space="preserve"> </w:t>
            </w:r>
            <w:r w:rsidRPr="002A030C">
              <w:rPr>
                <w:b/>
              </w:rPr>
              <w:t>Sasaran RPJMD</w:t>
            </w:r>
          </w:p>
        </w:tc>
        <w:tc>
          <w:tcPr>
            <w:tcW w:w="2599" w:type="dxa"/>
          </w:tcPr>
          <w:p w:rsidR="000478E4" w:rsidRPr="002A030C" w:rsidRDefault="000478E4" w:rsidP="000100E7">
            <w:pPr>
              <w:rPr>
                <w:b/>
              </w:rPr>
            </w:pPr>
          </w:p>
        </w:tc>
      </w:tr>
      <w:tr w:rsidR="000478E4" w:rsidRPr="002A030C" w:rsidTr="00AE2768">
        <w:tc>
          <w:tcPr>
            <w:tcW w:w="3652" w:type="dxa"/>
          </w:tcPr>
          <w:p w:rsidR="000478E4" w:rsidRPr="002A030C" w:rsidRDefault="000478E4" w:rsidP="000100E7">
            <w:pPr>
              <w:rPr>
                <w:lang w:val="id-ID"/>
              </w:rPr>
            </w:pPr>
            <w:r w:rsidRPr="002A030C">
              <w:rPr>
                <w:lang w:val="id-ID"/>
              </w:rPr>
              <w:t>Meningkatnya tata kelola pemerintahan yang berintegritas</w:t>
            </w:r>
          </w:p>
        </w:tc>
        <w:tc>
          <w:tcPr>
            <w:tcW w:w="3213" w:type="dxa"/>
          </w:tcPr>
          <w:p w:rsidR="000478E4" w:rsidRPr="002A030C" w:rsidRDefault="000478E4" w:rsidP="000100E7">
            <w:pPr>
              <w:rPr>
                <w:lang w:val="id-ID"/>
              </w:rPr>
            </w:pPr>
            <w:r w:rsidRPr="002A030C">
              <w:rPr>
                <w:lang w:val="id-ID"/>
              </w:rPr>
              <w:t>Nilai Sistem Akuntabilitas Kinerja Instansi Pemerintahan (SAKIP)</w:t>
            </w:r>
          </w:p>
        </w:tc>
        <w:tc>
          <w:tcPr>
            <w:tcW w:w="2599" w:type="dxa"/>
          </w:tcPr>
          <w:p w:rsidR="000478E4" w:rsidRPr="002A030C" w:rsidRDefault="000478E4" w:rsidP="000100E7">
            <w:pPr>
              <w:rPr>
                <w:lang w:val="id-ID"/>
              </w:rPr>
            </w:pPr>
          </w:p>
        </w:tc>
      </w:tr>
      <w:tr w:rsidR="000478E4" w:rsidRPr="002A030C" w:rsidTr="00AE2768">
        <w:tc>
          <w:tcPr>
            <w:tcW w:w="3652" w:type="dxa"/>
          </w:tcPr>
          <w:p w:rsidR="000478E4" w:rsidRPr="002A030C" w:rsidRDefault="000478E4" w:rsidP="000100E7"/>
        </w:tc>
        <w:tc>
          <w:tcPr>
            <w:tcW w:w="3213" w:type="dxa"/>
          </w:tcPr>
          <w:p w:rsidR="000478E4" w:rsidRPr="002A030C" w:rsidRDefault="000478E4" w:rsidP="000100E7"/>
        </w:tc>
        <w:tc>
          <w:tcPr>
            <w:tcW w:w="2599" w:type="dxa"/>
          </w:tcPr>
          <w:p w:rsidR="000478E4" w:rsidRPr="002A030C" w:rsidRDefault="000478E4" w:rsidP="000100E7"/>
        </w:tc>
      </w:tr>
      <w:tr w:rsidR="000478E4" w:rsidRPr="002A030C" w:rsidTr="00AE2768">
        <w:trPr>
          <w:trHeight w:val="584"/>
        </w:trPr>
        <w:tc>
          <w:tcPr>
            <w:tcW w:w="6865" w:type="dxa"/>
            <w:gridSpan w:val="2"/>
          </w:tcPr>
          <w:p w:rsidR="000478E4" w:rsidRPr="002A030C" w:rsidRDefault="000478E4" w:rsidP="000100E7">
            <w:pPr>
              <w:jc w:val="center"/>
              <w:rPr>
                <w:b/>
              </w:rPr>
            </w:pPr>
            <w:r w:rsidRPr="002A030C">
              <w:rPr>
                <w:b/>
              </w:rPr>
              <w:t>KEPALA ORGANISASI PERANGKAT DAERAH</w:t>
            </w:r>
          </w:p>
        </w:tc>
        <w:tc>
          <w:tcPr>
            <w:tcW w:w="2599" w:type="dxa"/>
          </w:tcPr>
          <w:p w:rsidR="000478E4" w:rsidRPr="002A030C" w:rsidRDefault="000478E4" w:rsidP="000100E7">
            <w:pPr>
              <w:jc w:val="center"/>
              <w:rPr>
                <w:b/>
              </w:rPr>
            </w:pPr>
          </w:p>
        </w:tc>
      </w:tr>
      <w:tr w:rsidR="000478E4" w:rsidRPr="002A030C" w:rsidTr="00AE2768">
        <w:trPr>
          <w:trHeight w:val="587"/>
        </w:trPr>
        <w:tc>
          <w:tcPr>
            <w:tcW w:w="3652" w:type="dxa"/>
          </w:tcPr>
          <w:p w:rsidR="000478E4" w:rsidRPr="002A030C" w:rsidRDefault="000478E4" w:rsidP="00CA643A">
            <w:pPr>
              <w:jc w:val="center"/>
              <w:rPr>
                <w:b/>
              </w:rPr>
            </w:pPr>
            <w:r w:rsidRPr="002A030C">
              <w:rPr>
                <w:b/>
              </w:rPr>
              <w:t>Tujuan OPD</w:t>
            </w:r>
          </w:p>
        </w:tc>
        <w:tc>
          <w:tcPr>
            <w:tcW w:w="3213" w:type="dxa"/>
          </w:tcPr>
          <w:p w:rsidR="000478E4" w:rsidRPr="002A030C" w:rsidRDefault="000478E4" w:rsidP="00CA643A">
            <w:pPr>
              <w:jc w:val="center"/>
              <w:rPr>
                <w:b/>
              </w:rPr>
            </w:pPr>
            <w:r w:rsidRPr="002A030C">
              <w:rPr>
                <w:b/>
              </w:rPr>
              <w:t>Indikator</w:t>
            </w:r>
            <w:r w:rsidR="00844CF5" w:rsidRPr="002A030C">
              <w:rPr>
                <w:b/>
                <w:lang w:val="id-ID"/>
              </w:rPr>
              <w:t xml:space="preserve"> </w:t>
            </w:r>
            <w:r w:rsidRPr="002A030C">
              <w:rPr>
                <w:b/>
              </w:rPr>
              <w:t>Tujuan OPD</w:t>
            </w:r>
          </w:p>
        </w:tc>
        <w:tc>
          <w:tcPr>
            <w:tcW w:w="2599" w:type="dxa"/>
          </w:tcPr>
          <w:p w:rsidR="000478E4" w:rsidRPr="002A030C" w:rsidRDefault="000478E4" w:rsidP="00CA643A">
            <w:pPr>
              <w:jc w:val="center"/>
              <w:rPr>
                <w:b/>
              </w:rPr>
            </w:pPr>
          </w:p>
        </w:tc>
      </w:tr>
      <w:tr w:rsidR="000478E4" w:rsidRPr="002A030C" w:rsidTr="00AE2768">
        <w:tc>
          <w:tcPr>
            <w:tcW w:w="3652" w:type="dxa"/>
          </w:tcPr>
          <w:p w:rsidR="000478E4" w:rsidRPr="002A030C" w:rsidRDefault="000478E4" w:rsidP="00CA643A">
            <w:pPr>
              <w:jc w:val="center"/>
            </w:pPr>
            <w:r w:rsidRPr="002A030C">
              <w:t>-</w:t>
            </w:r>
          </w:p>
        </w:tc>
        <w:tc>
          <w:tcPr>
            <w:tcW w:w="3213" w:type="dxa"/>
          </w:tcPr>
          <w:p w:rsidR="000478E4" w:rsidRPr="002A030C" w:rsidRDefault="000478E4" w:rsidP="00CA643A">
            <w:pPr>
              <w:jc w:val="center"/>
            </w:pPr>
            <w:r w:rsidRPr="002A030C">
              <w:t>-</w:t>
            </w:r>
          </w:p>
        </w:tc>
        <w:tc>
          <w:tcPr>
            <w:tcW w:w="2599" w:type="dxa"/>
          </w:tcPr>
          <w:p w:rsidR="000478E4" w:rsidRPr="002A030C" w:rsidRDefault="000478E4" w:rsidP="00CA643A">
            <w:pPr>
              <w:jc w:val="center"/>
            </w:pPr>
          </w:p>
        </w:tc>
      </w:tr>
      <w:tr w:rsidR="000478E4" w:rsidRPr="002A030C" w:rsidTr="00AE2768">
        <w:tc>
          <w:tcPr>
            <w:tcW w:w="3652" w:type="dxa"/>
          </w:tcPr>
          <w:p w:rsidR="000478E4" w:rsidRPr="002A030C" w:rsidRDefault="000478E4" w:rsidP="00CA643A">
            <w:pPr>
              <w:jc w:val="center"/>
            </w:pPr>
            <w:r w:rsidRPr="002A030C">
              <w:t>-</w:t>
            </w:r>
          </w:p>
        </w:tc>
        <w:tc>
          <w:tcPr>
            <w:tcW w:w="3213" w:type="dxa"/>
          </w:tcPr>
          <w:p w:rsidR="000478E4" w:rsidRPr="002A030C" w:rsidRDefault="000478E4" w:rsidP="00CA643A">
            <w:pPr>
              <w:jc w:val="center"/>
            </w:pPr>
            <w:r w:rsidRPr="002A030C">
              <w:t>-</w:t>
            </w:r>
          </w:p>
        </w:tc>
        <w:tc>
          <w:tcPr>
            <w:tcW w:w="2599" w:type="dxa"/>
          </w:tcPr>
          <w:p w:rsidR="000478E4" w:rsidRPr="002A030C" w:rsidRDefault="000478E4" w:rsidP="00CA643A">
            <w:pPr>
              <w:jc w:val="center"/>
            </w:pPr>
          </w:p>
        </w:tc>
      </w:tr>
      <w:tr w:rsidR="000478E4" w:rsidRPr="002A030C" w:rsidTr="00AE2768">
        <w:trPr>
          <w:trHeight w:val="535"/>
        </w:trPr>
        <w:tc>
          <w:tcPr>
            <w:tcW w:w="3652" w:type="dxa"/>
          </w:tcPr>
          <w:p w:rsidR="000478E4" w:rsidRPr="002A030C" w:rsidRDefault="000478E4" w:rsidP="00CA643A">
            <w:pPr>
              <w:jc w:val="center"/>
              <w:rPr>
                <w:b/>
              </w:rPr>
            </w:pPr>
            <w:r w:rsidRPr="002A030C">
              <w:rPr>
                <w:b/>
              </w:rPr>
              <w:t>Sasaran OPD</w:t>
            </w:r>
          </w:p>
        </w:tc>
        <w:tc>
          <w:tcPr>
            <w:tcW w:w="3213" w:type="dxa"/>
          </w:tcPr>
          <w:p w:rsidR="000478E4" w:rsidRPr="002A030C" w:rsidRDefault="000478E4" w:rsidP="00CA643A">
            <w:pPr>
              <w:jc w:val="center"/>
              <w:rPr>
                <w:b/>
              </w:rPr>
            </w:pPr>
            <w:r w:rsidRPr="002A030C">
              <w:rPr>
                <w:b/>
              </w:rPr>
              <w:t>Indikator</w:t>
            </w:r>
            <w:r w:rsidR="00844CF5" w:rsidRPr="002A030C">
              <w:rPr>
                <w:b/>
                <w:lang w:val="id-ID"/>
              </w:rPr>
              <w:t xml:space="preserve"> </w:t>
            </w:r>
            <w:r w:rsidRPr="002A030C">
              <w:rPr>
                <w:b/>
              </w:rPr>
              <w:t>Sasaran OPD</w:t>
            </w:r>
          </w:p>
        </w:tc>
        <w:tc>
          <w:tcPr>
            <w:tcW w:w="2599" w:type="dxa"/>
          </w:tcPr>
          <w:p w:rsidR="000478E4" w:rsidRPr="002A030C" w:rsidRDefault="000478E4" w:rsidP="00CA643A">
            <w:pPr>
              <w:jc w:val="center"/>
              <w:rPr>
                <w:b/>
              </w:rPr>
            </w:pPr>
          </w:p>
        </w:tc>
      </w:tr>
      <w:tr w:rsidR="000478E4" w:rsidRPr="002A030C" w:rsidTr="00AE2768">
        <w:tc>
          <w:tcPr>
            <w:tcW w:w="3652" w:type="dxa"/>
          </w:tcPr>
          <w:p w:rsidR="000478E4" w:rsidRPr="002A030C" w:rsidRDefault="000478E4" w:rsidP="00495488">
            <w:pPr>
              <w:rPr>
                <w:lang w:val="id-ID"/>
              </w:rPr>
            </w:pPr>
            <w:r w:rsidRPr="002A030C">
              <w:t xml:space="preserve">Mewujudkan Pelayanan pengadaan barang/jasa Pemerintah yang transparan dan akuntabel </w:t>
            </w:r>
          </w:p>
          <w:p w:rsidR="00D61BB9" w:rsidRPr="002A030C" w:rsidRDefault="00D61BB9" w:rsidP="00495488">
            <w:pPr>
              <w:rPr>
                <w:lang w:val="id-ID"/>
              </w:rPr>
            </w:pPr>
          </w:p>
        </w:tc>
        <w:tc>
          <w:tcPr>
            <w:tcW w:w="3213" w:type="dxa"/>
          </w:tcPr>
          <w:p w:rsidR="000478E4" w:rsidRPr="002A030C" w:rsidRDefault="00B12E3B" w:rsidP="000E1915">
            <w:r w:rsidRPr="002A030C">
              <w:t>Persentase Pelayanan</w:t>
            </w:r>
            <w:r w:rsidR="000478E4" w:rsidRPr="002A030C">
              <w:t xml:space="preserve">  pengadaan barang dan jasa</w:t>
            </w:r>
          </w:p>
          <w:p w:rsidR="000478E4" w:rsidRPr="002A030C" w:rsidRDefault="000478E4" w:rsidP="000E1915"/>
        </w:tc>
        <w:tc>
          <w:tcPr>
            <w:tcW w:w="2599" w:type="dxa"/>
          </w:tcPr>
          <w:p w:rsidR="000478E4" w:rsidRPr="002A030C" w:rsidRDefault="00B12E3B" w:rsidP="000E1915">
            <w:pPr>
              <w:rPr>
                <w:u w:val="single"/>
                <w:lang w:val="id-ID"/>
              </w:rPr>
            </w:pPr>
            <w:r w:rsidRPr="002A030C">
              <w:rPr>
                <w:u w:val="single"/>
              </w:rPr>
              <w:t>Jumlah paket yang masuk</w:t>
            </w:r>
            <w:r w:rsidR="000E1915" w:rsidRPr="002A030C">
              <w:rPr>
                <w:u w:val="single"/>
                <w:lang w:val="id-ID"/>
              </w:rPr>
              <w:t xml:space="preserve">     </w:t>
            </w:r>
            <w:r w:rsidR="00D61BB9" w:rsidRPr="002A030C">
              <w:rPr>
                <w:lang w:val="id-ID"/>
              </w:rPr>
              <w:t>x</w:t>
            </w:r>
            <w:r w:rsidR="000E1915" w:rsidRPr="002A030C">
              <w:rPr>
                <w:lang w:val="id-ID"/>
              </w:rPr>
              <w:t>100%</w:t>
            </w:r>
          </w:p>
          <w:p w:rsidR="00B12E3B" w:rsidRPr="002A030C" w:rsidRDefault="00B12E3B" w:rsidP="000E1915">
            <w:pPr>
              <w:rPr>
                <w:lang w:val="id-ID"/>
              </w:rPr>
            </w:pPr>
            <w:r w:rsidRPr="002A030C">
              <w:t>Jumlah</w:t>
            </w:r>
            <w:r w:rsidR="000E1915" w:rsidRPr="002A030C">
              <w:rPr>
                <w:lang w:val="id-ID"/>
              </w:rPr>
              <w:t xml:space="preserve"> paket yang ditenderkan</w:t>
            </w:r>
          </w:p>
        </w:tc>
      </w:tr>
      <w:tr w:rsidR="000478E4" w:rsidRPr="002A030C" w:rsidTr="00AE2768">
        <w:tc>
          <w:tcPr>
            <w:tcW w:w="3652" w:type="dxa"/>
          </w:tcPr>
          <w:p w:rsidR="000478E4" w:rsidRPr="002A030C" w:rsidRDefault="000478E4" w:rsidP="00602FBB">
            <w:r w:rsidRPr="002A030C">
              <w:t>Mewujudkan pelaporan realisasi fisik, keuangan APBD provsu yang efisien</w:t>
            </w:r>
          </w:p>
        </w:tc>
        <w:tc>
          <w:tcPr>
            <w:tcW w:w="3213" w:type="dxa"/>
          </w:tcPr>
          <w:p w:rsidR="00123270" w:rsidRDefault="00B20B06" w:rsidP="00602FBB">
            <w:pPr>
              <w:rPr>
                <w:lang w:val="id-ID"/>
              </w:rPr>
            </w:pPr>
            <w:r w:rsidRPr="002A030C">
              <w:t>Persentas</w:t>
            </w:r>
            <w:r w:rsidRPr="002A030C">
              <w:rPr>
                <w:lang w:val="id-ID"/>
              </w:rPr>
              <w:t>e</w:t>
            </w:r>
            <w:r w:rsidR="002555BB" w:rsidRPr="002A030C">
              <w:t xml:space="preserve"> penyerapan anggaran APBD dengan </w:t>
            </w:r>
            <w:r w:rsidR="000478E4" w:rsidRPr="002A030C">
              <w:t>realisasi fisik, keuangan APBD</w:t>
            </w:r>
            <w:r w:rsidR="002555BB" w:rsidRPr="002A030C">
              <w:t xml:space="preserve"> oleh</w:t>
            </w:r>
            <w:r w:rsidR="000E1915" w:rsidRPr="002A030C">
              <w:rPr>
                <w:lang w:val="id-ID"/>
              </w:rPr>
              <w:t xml:space="preserve"> </w:t>
            </w:r>
            <w:r w:rsidR="002555BB" w:rsidRPr="002A030C">
              <w:t>OPD</w:t>
            </w:r>
          </w:p>
          <w:p w:rsidR="000478E4" w:rsidRPr="002A030C" w:rsidRDefault="002555BB" w:rsidP="00602FBB">
            <w:pPr>
              <w:rPr>
                <w:lang w:val="id-ID"/>
              </w:rPr>
            </w:pPr>
            <w:r w:rsidRPr="002A030C">
              <w:t xml:space="preserve"> di</w:t>
            </w:r>
            <w:r w:rsidR="00AE2768" w:rsidRPr="002A030C">
              <w:rPr>
                <w:lang w:val="id-ID"/>
              </w:rPr>
              <w:t xml:space="preserve"> </w:t>
            </w:r>
            <w:r w:rsidRPr="002A030C">
              <w:t>lingkungan P</w:t>
            </w:r>
            <w:r w:rsidR="000478E4" w:rsidRPr="002A030C">
              <w:t xml:space="preserve">rovsu </w:t>
            </w:r>
          </w:p>
          <w:p w:rsidR="000E1915" w:rsidRPr="002A030C" w:rsidRDefault="000E1915" w:rsidP="00602FBB">
            <w:pPr>
              <w:rPr>
                <w:lang w:val="id-ID"/>
              </w:rPr>
            </w:pPr>
          </w:p>
        </w:tc>
        <w:tc>
          <w:tcPr>
            <w:tcW w:w="2599" w:type="dxa"/>
          </w:tcPr>
          <w:p w:rsidR="002555BB" w:rsidRPr="002A030C" w:rsidRDefault="002555BB" w:rsidP="000E1915">
            <w:pPr>
              <w:rPr>
                <w:u w:val="single"/>
              </w:rPr>
            </w:pPr>
            <w:r w:rsidRPr="002A030C">
              <w:rPr>
                <w:u w:val="single"/>
              </w:rPr>
              <w:t xml:space="preserve">Penyerapan Anggaran </w:t>
            </w:r>
            <w:r w:rsidRPr="002A030C">
              <w:t xml:space="preserve"> x 100%</w:t>
            </w:r>
          </w:p>
          <w:p w:rsidR="000478E4" w:rsidRPr="002A030C" w:rsidRDefault="002555BB" w:rsidP="000E1915">
            <w:r w:rsidRPr="002A030C">
              <w:t>Pagu  anggaran</w:t>
            </w:r>
          </w:p>
          <w:p w:rsidR="002555BB" w:rsidRPr="002A030C" w:rsidRDefault="002555BB" w:rsidP="000E1915">
            <w:pPr>
              <w:rPr>
                <w:u w:val="single"/>
                <w:lang w:val="id-ID"/>
              </w:rPr>
            </w:pPr>
          </w:p>
          <w:p w:rsidR="00D61BB9" w:rsidRPr="002A030C" w:rsidRDefault="00D61BB9" w:rsidP="000E1915">
            <w:pPr>
              <w:rPr>
                <w:u w:val="single"/>
                <w:lang w:val="id-ID"/>
              </w:rPr>
            </w:pPr>
          </w:p>
          <w:p w:rsidR="00D61BB9" w:rsidRPr="002A030C" w:rsidRDefault="00D61BB9" w:rsidP="000E1915">
            <w:pPr>
              <w:rPr>
                <w:u w:val="single"/>
                <w:lang w:val="id-ID"/>
              </w:rPr>
            </w:pPr>
          </w:p>
          <w:p w:rsidR="00D61BB9" w:rsidRPr="002A030C" w:rsidRDefault="00D61BB9" w:rsidP="000E1915">
            <w:pPr>
              <w:rPr>
                <w:u w:val="single"/>
                <w:lang w:val="id-ID"/>
              </w:rPr>
            </w:pPr>
          </w:p>
          <w:p w:rsidR="00AE2768" w:rsidRPr="002A030C" w:rsidRDefault="00AE2768" w:rsidP="000E1915">
            <w:pPr>
              <w:rPr>
                <w:u w:val="single"/>
                <w:lang w:val="id-ID"/>
              </w:rPr>
            </w:pPr>
          </w:p>
          <w:p w:rsidR="00AE2768" w:rsidRPr="002A030C" w:rsidRDefault="00AE2768" w:rsidP="000E1915">
            <w:pPr>
              <w:rPr>
                <w:u w:val="single"/>
                <w:lang w:val="id-ID"/>
              </w:rPr>
            </w:pPr>
          </w:p>
        </w:tc>
      </w:tr>
      <w:tr w:rsidR="000478E4" w:rsidRPr="002A030C" w:rsidTr="00AE2768">
        <w:trPr>
          <w:trHeight w:val="456"/>
        </w:trPr>
        <w:tc>
          <w:tcPr>
            <w:tcW w:w="6865" w:type="dxa"/>
            <w:gridSpan w:val="2"/>
          </w:tcPr>
          <w:p w:rsidR="000478E4" w:rsidRPr="002A030C" w:rsidRDefault="000478E4" w:rsidP="00CA643A">
            <w:pPr>
              <w:jc w:val="center"/>
              <w:rPr>
                <w:b/>
              </w:rPr>
            </w:pPr>
            <w:r w:rsidRPr="002A030C">
              <w:rPr>
                <w:b/>
              </w:rPr>
              <w:lastRenderedPageBreak/>
              <w:t>Kepala</w:t>
            </w:r>
            <w:r w:rsidR="00844CF5" w:rsidRPr="002A030C">
              <w:rPr>
                <w:b/>
                <w:lang w:val="id-ID"/>
              </w:rPr>
              <w:t xml:space="preserve"> </w:t>
            </w:r>
            <w:r w:rsidRPr="002A030C">
              <w:rPr>
                <w:b/>
              </w:rPr>
              <w:t>Bidang/ Kepala</w:t>
            </w:r>
            <w:r w:rsidR="00844CF5" w:rsidRPr="002A030C">
              <w:rPr>
                <w:b/>
                <w:lang w:val="id-ID"/>
              </w:rPr>
              <w:t xml:space="preserve"> </w:t>
            </w:r>
            <w:r w:rsidRPr="002A030C">
              <w:rPr>
                <w:b/>
              </w:rPr>
              <w:t>Bagian</w:t>
            </w:r>
            <w:r w:rsidR="00844CF5" w:rsidRPr="002A030C">
              <w:rPr>
                <w:b/>
                <w:lang w:val="id-ID"/>
              </w:rPr>
              <w:t xml:space="preserve"> </w:t>
            </w:r>
            <w:r w:rsidRPr="002A030C">
              <w:rPr>
                <w:b/>
              </w:rPr>
              <w:t>OPD</w:t>
            </w:r>
          </w:p>
        </w:tc>
        <w:tc>
          <w:tcPr>
            <w:tcW w:w="2599" w:type="dxa"/>
          </w:tcPr>
          <w:p w:rsidR="000478E4" w:rsidRPr="002A030C" w:rsidRDefault="000478E4" w:rsidP="00CA643A">
            <w:pPr>
              <w:jc w:val="center"/>
              <w:rPr>
                <w:b/>
              </w:rPr>
            </w:pPr>
          </w:p>
        </w:tc>
      </w:tr>
      <w:tr w:rsidR="000478E4" w:rsidRPr="002A030C" w:rsidTr="00AE2768">
        <w:trPr>
          <w:trHeight w:val="664"/>
        </w:trPr>
        <w:tc>
          <w:tcPr>
            <w:tcW w:w="3652" w:type="dxa"/>
          </w:tcPr>
          <w:p w:rsidR="000478E4" w:rsidRPr="002A030C" w:rsidRDefault="000478E4" w:rsidP="00CA643A">
            <w:pPr>
              <w:jc w:val="center"/>
              <w:rPr>
                <w:b/>
              </w:rPr>
            </w:pPr>
            <w:r w:rsidRPr="002A030C">
              <w:rPr>
                <w:b/>
              </w:rPr>
              <w:t>Program</w:t>
            </w:r>
          </w:p>
        </w:tc>
        <w:tc>
          <w:tcPr>
            <w:tcW w:w="3213" w:type="dxa"/>
          </w:tcPr>
          <w:p w:rsidR="000478E4" w:rsidRPr="002A030C" w:rsidRDefault="000478E4" w:rsidP="00CA643A">
            <w:pPr>
              <w:jc w:val="center"/>
              <w:rPr>
                <w:b/>
              </w:rPr>
            </w:pPr>
            <w:r w:rsidRPr="002A030C">
              <w:rPr>
                <w:b/>
              </w:rPr>
              <w:t>Indikator Program</w:t>
            </w:r>
          </w:p>
        </w:tc>
        <w:tc>
          <w:tcPr>
            <w:tcW w:w="2599" w:type="dxa"/>
          </w:tcPr>
          <w:p w:rsidR="000478E4" w:rsidRPr="002A030C" w:rsidRDefault="000478E4" w:rsidP="00CA643A">
            <w:pPr>
              <w:jc w:val="center"/>
              <w:rPr>
                <w:b/>
              </w:rPr>
            </w:pPr>
          </w:p>
        </w:tc>
      </w:tr>
      <w:tr w:rsidR="000478E4" w:rsidRPr="002A030C" w:rsidTr="00AE2768">
        <w:trPr>
          <w:trHeight w:val="687"/>
        </w:trPr>
        <w:tc>
          <w:tcPr>
            <w:tcW w:w="3652" w:type="dxa"/>
          </w:tcPr>
          <w:p w:rsidR="000E1915" w:rsidRPr="002A030C" w:rsidRDefault="000E1915" w:rsidP="00D61BB9">
            <w:pPr>
              <w:pStyle w:val="ListParagraph"/>
              <w:numPr>
                <w:ilvl w:val="0"/>
                <w:numId w:val="4"/>
              </w:numPr>
              <w:ind w:left="284" w:hanging="284"/>
              <w:rPr>
                <w:lang w:val="id-ID"/>
              </w:rPr>
            </w:pPr>
            <w:r w:rsidRPr="002A030C">
              <w:rPr>
                <w:lang w:val="id-ID"/>
              </w:rPr>
              <w:t>Program Pelayanan Administrasi Perkantoran</w:t>
            </w:r>
          </w:p>
        </w:tc>
        <w:tc>
          <w:tcPr>
            <w:tcW w:w="3213" w:type="dxa"/>
          </w:tcPr>
          <w:p w:rsidR="000478E4" w:rsidRPr="002A030C" w:rsidRDefault="004F2DAA" w:rsidP="00D61BB9">
            <w:pPr>
              <w:rPr>
                <w:rFonts w:cstheme="minorHAnsi"/>
                <w:lang w:val="id-ID"/>
              </w:rPr>
            </w:pPr>
            <w:r w:rsidRPr="002A030C">
              <w:rPr>
                <w:rFonts w:cstheme="minorHAnsi"/>
                <w:szCs w:val="20"/>
              </w:rPr>
              <w:t>Terbantunya kelancaran tugas administrasi dan Keuangan</w:t>
            </w:r>
          </w:p>
        </w:tc>
        <w:tc>
          <w:tcPr>
            <w:tcW w:w="2599" w:type="dxa"/>
          </w:tcPr>
          <w:p w:rsidR="000478E4" w:rsidRPr="002A030C" w:rsidRDefault="00035BB5" w:rsidP="00CA643A">
            <w:pPr>
              <w:jc w:val="center"/>
              <w:rPr>
                <w:lang w:val="id-ID"/>
              </w:rPr>
            </w:pPr>
            <w:r w:rsidRPr="002A030C">
              <w:rPr>
                <w:lang w:val="id-ID"/>
              </w:rPr>
              <w:t>8 kegiatan</w:t>
            </w:r>
          </w:p>
        </w:tc>
      </w:tr>
      <w:tr w:rsidR="00B47F96" w:rsidRPr="002A030C" w:rsidTr="00AE2768">
        <w:tc>
          <w:tcPr>
            <w:tcW w:w="3652" w:type="dxa"/>
          </w:tcPr>
          <w:p w:rsidR="00B47F96" w:rsidRPr="002A030C" w:rsidRDefault="00B47F96" w:rsidP="00D61BB9">
            <w:pPr>
              <w:pStyle w:val="ListParagraph"/>
              <w:numPr>
                <w:ilvl w:val="0"/>
                <w:numId w:val="4"/>
              </w:numPr>
              <w:ind w:left="284" w:hanging="284"/>
              <w:rPr>
                <w:lang w:val="id-ID"/>
              </w:rPr>
            </w:pPr>
            <w:r w:rsidRPr="002A030C">
              <w:rPr>
                <w:lang w:val="id-ID"/>
              </w:rPr>
              <w:t>Program Peningkatan Sarana dan Prasarana Aparatur</w:t>
            </w:r>
          </w:p>
        </w:tc>
        <w:tc>
          <w:tcPr>
            <w:tcW w:w="3213" w:type="dxa"/>
          </w:tcPr>
          <w:p w:rsidR="00B47F96" w:rsidRPr="002A030C" w:rsidRDefault="00D61BB9" w:rsidP="00D61BB9">
            <w:pPr>
              <w:rPr>
                <w:rFonts w:cstheme="minorHAnsi"/>
                <w:lang w:val="id-ID"/>
              </w:rPr>
            </w:pPr>
            <w:r w:rsidRPr="002A030C">
              <w:rPr>
                <w:rFonts w:cstheme="minorHAnsi"/>
                <w:bCs/>
                <w:szCs w:val="20"/>
                <w:lang w:val="id-ID"/>
              </w:rPr>
              <w:t xml:space="preserve">Terlaksananya penyampaian </w:t>
            </w:r>
            <w:r w:rsidR="004F2DAA" w:rsidRPr="002A030C">
              <w:rPr>
                <w:rFonts w:cstheme="minorHAnsi"/>
                <w:bCs/>
                <w:szCs w:val="20"/>
                <w:lang w:val="id-ID"/>
              </w:rPr>
              <w:t>Informasi Elektronik</w:t>
            </w:r>
            <w:r w:rsidRPr="002A030C">
              <w:rPr>
                <w:rFonts w:cstheme="minorHAnsi"/>
                <w:bCs/>
                <w:szCs w:val="20"/>
                <w:lang w:val="id-ID"/>
              </w:rPr>
              <w:t xml:space="preserve"> melalui website Biro</w:t>
            </w:r>
          </w:p>
        </w:tc>
        <w:tc>
          <w:tcPr>
            <w:tcW w:w="2599" w:type="dxa"/>
          </w:tcPr>
          <w:p w:rsidR="00B47F96" w:rsidRPr="002A030C" w:rsidRDefault="00035BB5" w:rsidP="00CA643A">
            <w:pPr>
              <w:jc w:val="center"/>
              <w:rPr>
                <w:lang w:val="id-ID"/>
              </w:rPr>
            </w:pPr>
            <w:r w:rsidRPr="002A030C">
              <w:rPr>
                <w:lang w:val="id-ID"/>
              </w:rPr>
              <w:t>1 kegiatan</w:t>
            </w:r>
          </w:p>
        </w:tc>
      </w:tr>
      <w:tr w:rsidR="00B47F96" w:rsidRPr="002A030C" w:rsidTr="00AE2768">
        <w:tc>
          <w:tcPr>
            <w:tcW w:w="3652" w:type="dxa"/>
          </w:tcPr>
          <w:p w:rsidR="00B47F96" w:rsidRPr="002A030C" w:rsidRDefault="00B47F96" w:rsidP="00D61BB9">
            <w:pPr>
              <w:pStyle w:val="ListParagraph"/>
              <w:numPr>
                <w:ilvl w:val="0"/>
                <w:numId w:val="4"/>
              </w:numPr>
              <w:ind w:left="284" w:hanging="284"/>
              <w:rPr>
                <w:lang w:val="id-ID"/>
              </w:rPr>
            </w:pPr>
            <w:r w:rsidRPr="002A030C">
              <w:rPr>
                <w:lang w:val="id-ID"/>
              </w:rPr>
              <w:t>Program Peningkatan Kapasitas Sumber Daya Aparatur</w:t>
            </w:r>
          </w:p>
        </w:tc>
        <w:tc>
          <w:tcPr>
            <w:tcW w:w="3213" w:type="dxa"/>
          </w:tcPr>
          <w:p w:rsidR="00B47F96" w:rsidRPr="002A030C" w:rsidRDefault="004F2DAA" w:rsidP="00D61BB9">
            <w:pPr>
              <w:rPr>
                <w:rFonts w:cstheme="minorHAnsi"/>
                <w:lang w:val="id-ID"/>
              </w:rPr>
            </w:pPr>
            <w:r w:rsidRPr="002A030C">
              <w:rPr>
                <w:rFonts w:cstheme="minorHAnsi"/>
                <w:bCs/>
                <w:szCs w:val="20"/>
                <w:lang w:val="id-ID"/>
              </w:rPr>
              <w:t>Membantu meningkatkan Kapasitas Sumber Daya Aparatur</w:t>
            </w:r>
          </w:p>
        </w:tc>
        <w:tc>
          <w:tcPr>
            <w:tcW w:w="2599" w:type="dxa"/>
          </w:tcPr>
          <w:p w:rsidR="00B47F96" w:rsidRPr="002A030C" w:rsidRDefault="00035BB5" w:rsidP="00CA643A">
            <w:pPr>
              <w:jc w:val="center"/>
              <w:rPr>
                <w:lang w:val="id-ID"/>
              </w:rPr>
            </w:pPr>
            <w:r w:rsidRPr="002A030C">
              <w:rPr>
                <w:lang w:val="id-ID"/>
              </w:rPr>
              <w:t>3 kegiatan</w:t>
            </w:r>
          </w:p>
        </w:tc>
      </w:tr>
      <w:tr w:rsidR="00B47F96" w:rsidRPr="002A030C" w:rsidTr="00AE2768">
        <w:tc>
          <w:tcPr>
            <w:tcW w:w="3652" w:type="dxa"/>
          </w:tcPr>
          <w:p w:rsidR="00B47F96" w:rsidRPr="002A030C" w:rsidRDefault="00B47F96" w:rsidP="00D61BB9">
            <w:pPr>
              <w:pStyle w:val="ListParagraph"/>
              <w:numPr>
                <w:ilvl w:val="0"/>
                <w:numId w:val="4"/>
              </w:numPr>
              <w:ind w:left="284" w:hanging="284"/>
              <w:rPr>
                <w:lang w:val="id-ID"/>
              </w:rPr>
            </w:pPr>
            <w:r w:rsidRPr="002A030C">
              <w:rPr>
                <w:lang w:val="id-ID"/>
              </w:rPr>
              <w:t>Program Peningkatan Pengembangan Sistem Pelaporan Capaian Kinerja Keuangan</w:t>
            </w:r>
          </w:p>
        </w:tc>
        <w:tc>
          <w:tcPr>
            <w:tcW w:w="3213" w:type="dxa"/>
          </w:tcPr>
          <w:p w:rsidR="00B47F96" w:rsidRPr="002A030C" w:rsidRDefault="004F2DAA" w:rsidP="00D61BB9">
            <w:pPr>
              <w:rPr>
                <w:rFonts w:cstheme="minorHAnsi"/>
                <w:lang w:val="id-ID"/>
              </w:rPr>
            </w:pPr>
            <w:r w:rsidRPr="002A030C">
              <w:rPr>
                <w:rFonts w:cstheme="minorHAnsi"/>
                <w:bCs/>
                <w:szCs w:val="20"/>
                <w:lang w:val="id-ID"/>
              </w:rPr>
              <w:t xml:space="preserve">Tertatanya </w:t>
            </w:r>
            <w:r w:rsidRPr="002A030C">
              <w:rPr>
                <w:rFonts w:cstheme="minorHAnsi"/>
                <w:szCs w:val="20"/>
                <w:lang w:val="id-ID" w:eastAsia="id-ID"/>
              </w:rPr>
              <w:t>Sistem Pelaporan Capaian Kinerja dan Keuangan</w:t>
            </w:r>
          </w:p>
        </w:tc>
        <w:tc>
          <w:tcPr>
            <w:tcW w:w="2599" w:type="dxa"/>
          </w:tcPr>
          <w:p w:rsidR="00B47F96" w:rsidRPr="002A030C" w:rsidRDefault="00035BB5" w:rsidP="00CA643A">
            <w:pPr>
              <w:jc w:val="center"/>
              <w:rPr>
                <w:lang w:val="id-ID"/>
              </w:rPr>
            </w:pPr>
            <w:r w:rsidRPr="002A030C">
              <w:rPr>
                <w:lang w:val="id-ID"/>
              </w:rPr>
              <w:t>5 kegiatan</w:t>
            </w:r>
          </w:p>
        </w:tc>
      </w:tr>
      <w:tr w:rsidR="00D61BB9" w:rsidRPr="002A030C" w:rsidTr="00AE2768">
        <w:trPr>
          <w:trHeight w:val="962"/>
        </w:trPr>
        <w:tc>
          <w:tcPr>
            <w:tcW w:w="3652" w:type="dxa"/>
          </w:tcPr>
          <w:p w:rsidR="00D61BB9" w:rsidRPr="002A030C" w:rsidRDefault="00D61BB9" w:rsidP="00D61BB9">
            <w:pPr>
              <w:pStyle w:val="ListParagraph"/>
              <w:numPr>
                <w:ilvl w:val="0"/>
                <w:numId w:val="4"/>
              </w:numPr>
              <w:ind w:left="284" w:hanging="284"/>
              <w:rPr>
                <w:lang w:val="id-ID"/>
              </w:rPr>
            </w:pPr>
            <w:r w:rsidRPr="002A030C">
              <w:rPr>
                <w:lang w:val="id-ID"/>
              </w:rPr>
              <w:t>Program Peningkatan Kapasitas Kelembagaan Pemerintah Daerah</w:t>
            </w:r>
          </w:p>
        </w:tc>
        <w:tc>
          <w:tcPr>
            <w:tcW w:w="3213" w:type="dxa"/>
          </w:tcPr>
          <w:p w:rsidR="00D61BB9" w:rsidRPr="002A030C" w:rsidRDefault="00D61BB9" w:rsidP="00D61BB9">
            <w:pPr>
              <w:rPr>
                <w:rFonts w:cstheme="minorHAnsi"/>
                <w:lang w:val="id-ID"/>
              </w:rPr>
            </w:pPr>
            <w:r w:rsidRPr="002A030C">
              <w:rPr>
                <w:rFonts w:cstheme="minorHAnsi"/>
                <w:szCs w:val="20"/>
              </w:rPr>
              <w:t>Terlaksananya capaian kegiatan  untuk peningkatan kelembagaan Pemerintah Daerah</w:t>
            </w:r>
          </w:p>
        </w:tc>
        <w:tc>
          <w:tcPr>
            <w:tcW w:w="2599" w:type="dxa"/>
          </w:tcPr>
          <w:p w:rsidR="00D61BB9" w:rsidRPr="002A030C" w:rsidRDefault="00035BB5" w:rsidP="00D61BB9">
            <w:pPr>
              <w:jc w:val="center"/>
              <w:rPr>
                <w:lang w:val="id-ID"/>
              </w:rPr>
            </w:pPr>
            <w:r w:rsidRPr="002A030C">
              <w:rPr>
                <w:lang w:val="id-ID"/>
              </w:rPr>
              <w:t>12 kegiatan</w:t>
            </w:r>
          </w:p>
        </w:tc>
      </w:tr>
      <w:tr w:rsidR="00D61BB9" w:rsidRPr="002A030C" w:rsidTr="00AE2768">
        <w:tc>
          <w:tcPr>
            <w:tcW w:w="3652" w:type="dxa"/>
          </w:tcPr>
          <w:p w:rsidR="00D61BB9" w:rsidRPr="002A030C" w:rsidRDefault="00D61BB9" w:rsidP="00D61BB9">
            <w:pPr>
              <w:pStyle w:val="ListParagraph"/>
              <w:numPr>
                <w:ilvl w:val="0"/>
                <w:numId w:val="4"/>
              </w:numPr>
              <w:ind w:left="284" w:hanging="284"/>
              <w:rPr>
                <w:lang w:val="id-ID"/>
              </w:rPr>
            </w:pPr>
            <w:r w:rsidRPr="002A030C">
              <w:rPr>
                <w:lang w:val="id-ID"/>
              </w:rPr>
              <w:t>Program Peningkatan Kualitas Pelayanan Informasi Publik</w:t>
            </w:r>
          </w:p>
        </w:tc>
        <w:tc>
          <w:tcPr>
            <w:tcW w:w="3213" w:type="dxa"/>
          </w:tcPr>
          <w:p w:rsidR="00D61BB9" w:rsidRPr="002A030C" w:rsidRDefault="00D61BB9" w:rsidP="00D61BB9">
            <w:pPr>
              <w:rPr>
                <w:rFonts w:cstheme="minorHAnsi"/>
                <w:lang w:val="id-ID"/>
              </w:rPr>
            </w:pPr>
            <w:r w:rsidRPr="002A030C">
              <w:rPr>
                <w:rFonts w:cstheme="minorHAnsi"/>
                <w:lang w:val="id-ID"/>
              </w:rPr>
              <w:t>Terselenggaranya operasional LPSE Provsu</w:t>
            </w:r>
          </w:p>
        </w:tc>
        <w:tc>
          <w:tcPr>
            <w:tcW w:w="2599" w:type="dxa"/>
          </w:tcPr>
          <w:p w:rsidR="00D61BB9" w:rsidRPr="002A030C" w:rsidRDefault="00035BB5" w:rsidP="00D61BB9">
            <w:pPr>
              <w:jc w:val="center"/>
              <w:rPr>
                <w:lang w:val="id-ID"/>
              </w:rPr>
            </w:pPr>
            <w:r w:rsidRPr="002A030C">
              <w:rPr>
                <w:lang w:val="id-ID"/>
              </w:rPr>
              <w:t>5 kegiatan</w:t>
            </w:r>
          </w:p>
        </w:tc>
      </w:tr>
    </w:tbl>
    <w:tbl>
      <w:tblPr>
        <w:tblW w:w="9498" w:type="dxa"/>
        <w:tblInd w:w="-34" w:type="dxa"/>
        <w:tblLook w:val="04A0"/>
      </w:tblPr>
      <w:tblGrid>
        <w:gridCol w:w="3686"/>
        <w:gridCol w:w="3260"/>
        <w:gridCol w:w="2552"/>
      </w:tblGrid>
      <w:tr w:rsidR="00AE2768" w:rsidRPr="002A030C" w:rsidTr="00AE2768">
        <w:trPr>
          <w:trHeight w:val="53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2768" w:rsidRPr="002A030C" w:rsidRDefault="00AE2768" w:rsidP="00E04D3D">
            <w:pPr>
              <w:spacing w:after="0" w:line="240" w:lineRule="auto"/>
              <w:jc w:val="center"/>
              <w:rPr>
                <w:rFonts w:eastAsia="Times New Roman" w:cstheme="minorHAnsi"/>
                <w:b/>
                <w:bCs/>
                <w:lang w:val="id-ID" w:eastAsia="id-ID"/>
              </w:rPr>
            </w:pPr>
            <w:r w:rsidRPr="002A030C">
              <w:rPr>
                <w:b/>
              </w:rPr>
              <w:t>Kepala Sub Bidang / Kepala</w:t>
            </w:r>
            <w:r w:rsidRPr="002A030C">
              <w:rPr>
                <w:b/>
                <w:lang w:val="id-ID"/>
              </w:rPr>
              <w:t xml:space="preserve"> </w:t>
            </w:r>
            <w:r w:rsidRPr="002A030C">
              <w:rPr>
                <w:b/>
              </w:rPr>
              <w:t>Seksi OPD</w:t>
            </w:r>
          </w:p>
        </w:tc>
        <w:tc>
          <w:tcPr>
            <w:tcW w:w="2552" w:type="dxa"/>
            <w:tcBorders>
              <w:top w:val="single" w:sz="4" w:space="0" w:color="000000"/>
              <w:left w:val="single" w:sz="4" w:space="0" w:color="000000"/>
              <w:bottom w:val="single" w:sz="4" w:space="0" w:color="auto"/>
              <w:right w:val="single" w:sz="4" w:space="0" w:color="000000"/>
            </w:tcBorders>
          </w:tcPr>
          <w:p w:rsidR="00AE2768" w:rsidRPr="002A030C" w:rsidRDefault="00AE2768" w:rsidP="00E04D3D">
            <w:pPr>
              <w:spacing w:after="0" w:line="240" w:lineRule="auto"/>
              <w:jc w:val="center"/>
              <w:rPr>
                <w:rFonts w:eastAsia="Times New Roman" w:cstheme="minorHAnsi"/>
                <w:b/>
                <w:bCs/>
                <w:lang w:val="id-ID" w:eastAsia="id-ID"/>
              </w:rPr>
            </w:pPr>
          </w:p>
          <w:p w:rsidR="00AE2768" w:rsidRPr="002A030C" w:rsidRDefault="00AE2768" w:rsidP="00E04D3D">
            <w:pPr>
              <w:spacing w:after="0" w:line="240" w:lineRule="auto"/>
              <w:jc w:val="center"/>
              <w:rPr>
                <w:rFonts w:eastAsia="Times New Roman" w:cstheme="minorHAnsi"/>
                <w:b/>
                <w:bCs/>
                <w:lang w:val="id-ID" w:eastAsia="id-ID"/>
              </w:rPr>
            </w:pPr>
          </w:p>
        </w:tc>
      </w:tr>
      <w:tr w:rsidR="00AE2768" w:rsidRPr="002A030C" w:rsidTr="00AE2768">
        <w:trPr>
          <w:trHeight w:val="5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E2768">
            <w:pPr>
              <w:jc w:val="center"/>
              <w:rPr>
                <w:b/>
              </w:rPr>
            </w:pPr>
            <w:r w:rsidRPr="002A030C">
              <w:rPr>
                <w:b/>
              </w:rPr>
              <w:t>Kegiatan</w:t>
            </w:r>
          </w:p>
        </w:tc>
        <w:tc>
          <w:tcPr>
            <w:tcW w:w="3260" w:type="dxa"/>
            <w:tcBorders>
              <w:top w:val="nil"/>
              <w:left w:val="nil"/>
              <w:bottom w:val="single" w:sz="4" w:space="0" w:color="000000"/>
              <w:right w:val="single" w:sz="4" w:space="0" w:color="000000"/>
            </w:tcBorders>
            <w:shd w:val="clear" w:color="auto" w:fill="auto"/>
            <w:noWrap/>
            <w:hideMark/>
          </w:tcPr>
          <w:p w:rsidR="00AE2768" w:rsidRPr="002A030C" w:rsidRDefault="00AE2768" w:rsidP="00AE2768">
            <w:pPr>
              <w:jc w:val="center"/>
              <w:rPr>
                <w:b/>
              </w:rPr>
            </w:pPr>
            <w:r w:rsidRPr="002A030C">
              <w:rPr>
                <w:b/>
              </w:rPr>
              <w:t>Indikator</w:t>
            </w:r>
            <w:r w:rsidRPr="002A030C">
              <w:rPr>
                <w:b/>
                <w:lang w:val="id-ID"/>
              </w:rPr>
              <w:t xml:space="preserve"> </w:t>
            </w:r>
            <w:r w:rsidRPr="002A030C">
              <w:rPr>
                <w:b/>
              </w:rPr>
              <w:t>Kegiatan</w:t>
            </w:r>
          </w:p>
        </w:tc>
        <w:tc>
          <w:tcPr>
            <w:tcW w:w="2552" w:type="dxa"/>
            <w:tcBorders>
              <w:top w:val="single" w:sz="4" w:space="0" w:color="auto"/>
              <w:left w:val="nil"/>
              <w:bottom w:val="single" w:sz="4" w:space="0" w:color="000000"/>
              <w:right w:val="single" w:sz="4" w:space="0" w:color="000000"/>
            </w:tcBorders>
          </w:tcPr>
          <w:p w:rsidR="00AE2768" w:rsidRPr="002A030C" w:rsidRDefault="00AE2768" w:rsidP="00AE2768">
            <w:pPr>
              <w:spacing w:after="0" w:line="240" w:lineRule="auto"/>
              <w:jc w:val="center"/>
              <w:rPr>
                <w:rFonts w:eastAsia="Times New Roman" w:cstheme="minorHAnsi"/>
                <w:b/>
                <w:bCs/>
                <w:lang w:val="id-ID" w:eastAsia="id-ID"/>
              </w:rPr>
            </w:pPr>
          </w:p>
        </w:tc>
      </w:tr>
      <w:tr w:rsidR="00AE2768" w:rsidRPr="002A030C" w:rsidTr="00AE2768">
        <w:trPr>
          <w:trHeight w:val="765"/>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AE2768" w:rsidRPr="002A030C" w:rsidRDefault="00AE2768" w:rsidP="00AE2768">
            <w:pPr>
              <w:spacing w:after="0" w:line="240" w:lineRule="auto"/>
              <w:jc w:val="center"/>
              <w:rPr>
                <w:rFonts w:eastAsia="Times New Roman" w:cstheme="minorHAnsi"/>
                <w:b/>
                <w:bCs/>
                <w:lang w:val="id-ID" w:eastAsia="id-ID"/>
              </w:rPr>
            </w:pPr>
            <w:r w:rsidRPr="002A030C">
              <w:rPr>
                <w:b/>
                <w:lang w:val="id-ID"/>
              </w:rPr>
              <w:t>Program Pelayanan Administrasi Perkantoran</w:t>
            </w:r>
          </w:p>
        </w:tc>
        <w:tc>
          <w:tcPr>
            <w:tcW w:w="3260" w:type="dxa"/>
            <w:tcBorders>
              <w:top w:val="nil"/>
              <w:left w:val="nil"/>
              <w:bottom w:val="single" w:sz="4" w:space="0" w:color="000000"/>
              <w:right w:val="single" w:sz="4" w:space="0" w:color="000000"/>
            </w:tcBorders>
            <w:shd w:val="clear" w:color="auto" w:fill="auto"/>
            <w:noWrap/>
            <w:vAlign w:val="center"/>
            <w:hideMark/>
          </w:tcPr>
          <w:p w:rsidR="00AE2768" w:rsidRPr="002A030C" w:rsidRDefault="00AE2768" w:rsidP="0064222D">
            <w:pPr>
              <w:spacing w:after="0" w:line="240" w:lineRule="auto"/>
              <w:rPr>
                <w:rFonts w:eastAsia="Times New Roman" w:cstheme="minorHAnsi"/>
                <w:b/>
                <w:bCs/>
                <w:lang w:val="id-ID" w:eastAsia="id-ID"/>
              </w:rPr>
            </w:pPr>
          </w:p>
        </w:tc>
        <w:tc>
          <w:tcPr>
            <w:tcW w:w="2552" w:type="dxa"/>
            <w:tcBorders>
              <w:top w:val="nil"/>
              <w:left w:val="nil"/>
              <w:bottom w:val="single" w:sz="4" w:space="0" w:color="000000"/>
              <w:right w:val="single" w:sz="4" w:space="0" w:color="000000"/>
            </w:tcBorders>
          </w:tcPr>
          <w:p w:rsidR="00AE2768" w:rsidRPr="002A030C" w:rsidRDefault="00AE2768" w:rsidP="0064222D">
            <w:pPr>
              <w:spacing w:after="0" w:line="240" w:lineRule="auto"/>
              <w:rPr>
                <w:rFonts w:eastAsia="Times New Roman" w:cstheme="minorHAnsi"/>
                <w:b/>
                <w:bCs/>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Penyediaan Jasa Administrasi Keuangan</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Terbantunya kelancaran tugas administrasi dan Keuangan</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753"/>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Penyusunan Laporan Kinerja (LK) dan Perjanjian Kerja (PK) Biro Adm. Pembangunan Setdaprovsu,  Rencana Kerja  Pembangunan Daerah (RKPD) dan Rencana Kerja (Renja) Biro Adm. Pembangunan Setdaprovsu</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Tersusunnya LK dan PK Biro Administrasi Pembangunan Setdaprovsu</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268"/>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Penyusunan Rencana Kerja  Anggaran (RKA) dan Dokumen Pelaksanaan Anggaran (DPA) Biro Adm. Pembangunan Setdaprovsu</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Tersusunnya RKA dan DPA Biro Administrasi Pembangunan Setdaprovsu</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Penyediaan Jasa Perbaikan dan Peralatan Kerja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Terpeliharanya sarana dan prasarana Kantor</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70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Penyediaan Alat Tulis Kantor</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Terlaksananya keperluan Alat Tulis Kantor</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57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lastRenderedPageBreak/>
              <w:t>Penyediaan Barang Cetakan dan Penggandaan</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Terlaksananya Program Kegiatan Perkantoran</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Penyediaan Makanan dan Minuman</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Terlaksananya rapat-rapat dengan Dinas/Instansi Terkait</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Rapat-rapat Koordinasi dan Konsultasi ke Luar Daerah</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Meningkatkan Koordinasi Kerja Ke Luar Daerah</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28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E2768">
            <w:pPr>
              <w:spacing w:after="0" w:line="240" w:lineRule="auto"/>
              <w:jc w:val="center"/>
              <w:rPr>
                <w:rFonts w:eastAsia="Times New Roman" w:cstheme="minorHAnsi"/>
                <w:b/>
                <w:bCs/>
                <w:lang w:val="id-ID" w:eastAsia="id-ID"/>
              </w:rPr>
            </w:pPr>
            <w:r w:rsidRPr="002A030C">
              <w:rPr>
                <w:rFonts w:eastAsia="Times New Roman" w:cstheme="minorHAnsi"/>
                <w:b/>
                <w:bCs/>
                <w:lang w:val="id-ID" w:eastAsia="id-ID"/>
              </w:rPr>
              <w:t>Program Peningkatan Sarana dan Prasarana Aparatur</w:t>
            </w:r>
          </w:p>
        </w:tc>
        <w:tc>
          <w:tcPr>
            <w:tcW w:w="3260" w:type="dxa"/>
            <w:tcBorders>
              <w:top w:val="nil"/>
              <w:left w:val="nil"/>
              <w:bottom w:val="single" w:sz="4" w:space="0" w:color="000000"/>
              <w:right w:val="single" w:sz="4" w:space="0" w:color="000000"/>
            </w:tcBorders>
            <w:shd w:val="clear" w:color="auto" w:fill="auto"/>
            <w:noWrap/>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201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xml:space="preserve">Penyelenggaraan informasi elektronik melalui Website Biro Administrasi Pembangunan Setdaprovsu </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Terpenuhinya amanat Peraturan Gubernur Sumatera Utara Nomor  2  tahun 2014  Tentang Pedoman</w:t>
            </w:r>
            <w:r w:rsidRPr="002A030C">
              <w:rPr>
                <w:rFonts w:eastAsia="Times New Roman" w:cstheme="minorHAnsi"/>
                <w:lang w:val="id-ID" w:eastAsia="id-ID"/>
              </w:rPr>
              <w:br/>
              <w:t xml:space="preserve">Pengelolaan Pelayanan Informasi dan Dokumentasi di Lingkungan Pemerintah Provinsi Sumatera Utara </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56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E2768">
            <w:pPr>
              <w:spacing w:after="0" w:line="240" w:lineRule="auto"/>
              <w:jc w:val="center"/>
              <w:rPr>
                <w:rFonts w:eastAsia="Times New Roman" w:cstheme="minorHAnsi"/>
                <w:b/>
                <w:bCs/>
                <w:lang w:val="id-ID" w:eastAsia="id-ID"/>
              </w:rPr>
            </w:pPr>
            <w:r w:rsidRPr="002A030C">
              <w:rPr>
                <w:rFonts w:eastAsia="Times New Roman" w:cstheme="minorHAnsi"/>
                <w:b/>
                <w:bCs/>
                <w:lang w:val="id-ID" w:eastAsia="id-ID"/>
              </w:rPr>
              <w:t>Program Peningkatan Kapasitas Sumber Daya Aparatur</w:t>
            </w:r>
          </w:p>
        </w:tc>
        <w:tc>
          <w:tcPr>
            <w:tcW w:w="3260" w:type="dxa"/>
            <w:tcBorders>
              <w:top w:val="nil"/>
              <w:left w:val="nil"/>
              <w:bottom w:val="single" w:sz="4" w:space="0" w:color="000000"/>
              <w:right w:val="single" w:sz="4" w:space="0" w:color="000000"/>
            </w:tcBorders>
            <w:shd w:val="clear" w:color="auto" w:fill="auto"/>
            <w:noWrap/>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14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Belanja Kursus, Pelatihan, Sosialisasi dan Bimbingan Teknis PNS</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Terdidik dan Terlatihnya Pejabat/Pegawai Biro  di Bidang Tugasnya serta memperoleh informasi</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14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Sosialisasi UKPBJ</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Terdidik dan Terlatihnya Pejabat/Pegawai ASN di Lingkungan Pemerintah Provinsi Sumatera Utara</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Assesmen Anggota Pokja Pemilihan UKPBJ Pemprovsu</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Terseleksinya Tim Pokja UKPBJ</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93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E2768">
            <w:pPr>
              <w:spacing w:after="0" w:line="240" w:lineRule="auto"/>
              <w:jc w:val="center"/>
              <w:rPr>
                <w:rFonts w:eastAsia="Times New Roman" w:cstheme="minorHAnsi"/>
                <w:b/>
                <w:bCs/>
                <w:lang w:val="id-ID" w:eastAsia="id-ID"/>
              </w:rPr>
            </w:pPr>
            <w:r w:rsidRPr="002A030C">
              <w:rPr>
                <w:rFonts w:eastAsia="Times New Roman" w:cstheme="minorHAnsi"/>
                <w:b/>
                <w:bCs/>
                <w:lang w:val="id-ID" w:eastAsia="id-ID"/>
              </w:rPr>
              <w:t>Program Peningkatan Pengembangan Sistem Pelaporan Capaian Kinerja dan Keuangan</w:t>
            </w:r>
          </w:p>
        </w:tc>
        <w:tc>
          <w:tcPr>
            <w:tcW w:w="3260" w:type="dxa"/>
            <w:tcBorders>
              <w:top w:val="nil"/>
              <w:left w:val="nil"/>
              <w:bottom w:val="single" w:sz="4" w:space="0" w:color="000000"/>
              <w:right w:val="single" w:sz="4" w:space="0" w:color="000000"/>
            </w:tcBorders>
            <w:shd w:val="clear" w:color="auto" w:fill="auto"/>
            <w:noWrap/>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08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Kegiatan UKPBJ dengan pihak yang terkait pengadaan barang/jasa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Terselenggaranya aktifitas pengadaan barang dan jasa di Provsu</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71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lastRenderedPageBreak/>
              <w:t>Pendataan dan Evaluasi Pelaksanaan Pelaporan Bulanan Kegiatan APBD Provsu</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Tersedianya Buku Laporan Bulanan Kegiatan APBD dan Pendataan Pelaksanaan Pelaporan Kegiatan APBD Provsu pada UPTD</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99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Pengkoordiniran dan Pelaporan Aktivitas Pengadaan APBD Provsu dan APBD Kab/Kota Se-Sumatera Utara serta Monev Sismontep TEPRA Provinsi Sumatera Utara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Terdatanya Hasil Aktivitas Pengadaan APBD Provsu  dan Kab/Kota oleh Pejabat Penghubung  TEPRA Provsu</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Penyusunan standarisasi Pelayanan UKPBJ</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Terhimpunnya standarisasi dalam pembuatan dokumen pengadaan</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14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Rapat Koordinasi UKPBJ Provinsi dengan UKPBJ Kab/Kota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Terjalinnya sinkronisasi program dan kegiatan antara ULP Provinsi dan Kabupaten/Kota</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638"/>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E2768">
            <w:pPr>
              <w:spacing w:after="0" w:line="240" w:lineRule="auto"/>
              <w:jc w:val="center"/>
              <w:rPr>
                <w:rFonts w:eastAsia="Times New Roman" w:cstheme="minorHAnsi"/>
                <w:b/>
                <w:bCs/>
                <w:lang w:val="id-ID" w:eastAsia="id-ID"/>
              </w:rPr>
            </w:pPr>
            <w:r w:rsidRPr="002A030C">
              <w:rPr>
                <w:rFonts w:eastAsia="Times New Roman" w:cstheme="minorHAnsi"/>
                <w:b/>
                <w:bCs/>
                <w:lang w:val="id-ID" w:eastAsia="id-ID"/>
              </w:rPr>
              <w:t>Program Peningkatan Kapasitas Kelembagaan Pemerintah Daerah</w:t>
            </w:r>
          </w:p>
        </w:tc>
        <w:tc>
          <w:tcPr>
            <w:tcW w:w="3260" w:type="dxa"/>
            <w:tcBorders>
              <w:top w:val="nil"/>
              <w:left w:val="nil"/>
              <w:bottom w:val="single" w:sz="4" w:space="0" w:color="000000"/>
              <w:right w:val="single" w:sz="4" w:space="0" w:color="000000"/>
            </w:tcBorders>
            <w:shd w:val="clear" w:color="auto" w:fill="auto"/>
            <w:noWrap/>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838"/>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Pengorganisasian dan Pengkoordiniran Instansi Terkait Pemprovsu beserta Mitra Binaannya dalam rangka Pembinaan dan Fasilitasi Pavilun Pemprovsu mengikuti Pekan Raya Sumatera Utara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Terkoordinirnya Dinas/Instansi terkait serta mitra binaannya dalam Mengikuti Pekan Raya Sumatera</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2280"/>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Pengorganisasian dan Pengkoordiniran Instansi Terkait Pemprovsu beserta Mitra Binaannya dalam rangka Pembinaan dan Fasilitasi Pavilun Pemprovsu mengikuti Pesta P.Pinang-Malaysia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Terkoordinirnya Dinas/Instansi terkait serta mitra binaannya dalam Mengikuti Pesta Pulau Pinang</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97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Pembinaan dan Dukungan kepada Pengembangan Ekonomi Kreatif, Dekranasda dan  Instansi Terkait Pemprovsu dalam mengikuti Expo atau Gelar Produk Kerajinan Nasional dan Potensi Lainnya melalui Stand Pemprovsu di Dalam dan Luar Negeri</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Terikutinya Expo dan Gelar Produk Kerajinan di dalam  dan luar negeri oleh Tim  Pengembangan Ekonomi Kreatif, Dekranasda dan Mitra binaanya</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691"/>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lastRenderedPageBreak/>
              <w:t>Pengorganisasian dan Pengkoordiniran Instansi Terkait Pemprovsu beserta Mitra Binaannya dalam rangka Pembinaan dan Fasilitasi Pavilun Pemprovsu mengikuti Pekan Raya Jakarta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Terkoordinirnya Dinas/Instansi terkait serta mitra binaannya dalam Mengikuti Pekan Raya Jakarta</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Penyusunan Petunjuk Teknis Kegiatan APBD Provsu</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Pedoman bagi SKPD dalam menyusun RKS/DPA SKPD setiap tahun</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42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Pengendalian Kegiatan APBD Provinsi Sumatera Utara pada SKPD/UPT di Lingkungan Pemerintah Provinsi Sumatera Utara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Pelaksanaan kegiatan APBD lebih efektif efisien, tepat mutu dan sasaran.</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26"/>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Pemberdayaan Tim Pembina Jasa Konstruksi Provinsi dan Kabupaten/Kota se Sumatera Utara</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Sosialisasi kepada Tim Pembina Jasa Konstruksi</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Pembinaan Penyelenggaraan Jasa Konstruksi</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Meningkatkan pemahaman tentang penyelenggaraan jasa konstruksi</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814"/>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Pengelolaan Program Perumahan Kawasan Permukiman</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Terciptanya lingkungan kawasan permukiman yang sesuai dengan Nawacita Presiden RI agar terbayar  1 juta rumah melalui advokasi, perencanaan sinergitas komperehensif dan terintegrasi</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855"/>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Pembinaan Penyelenggaraan Jasa Non Konstruksi</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Meningkatkan pemahaman tentang penyelenggaraan jasa Non konstruksi</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AE2768">
        <w:trPr>
          <w:trHeight w:val="1952"/>
        </w:trPr>
        <w:tc>
          <w:tcPr>
            <w:tcW w:w="3686" w:type="dxa"/>
            <w:tcBorders>
              <w:top w:val="nil"/>
              <w:left w:val="single" w:sz="4" w:space="0" w:color="000000"/>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Pengelolaan Program Percepatan Pembangunan Sanitasi Permukiman (PPSP) Provsu</w:t>
            </w:r>
          </w:p>
        </w:tc>
        <w:tc>
          <w:tcPr>
            <w:tcW w:w="3260" w:type="dxa"/>
            <w:tcBorders>
              <w:top w:val="nil"/>
              <w:left w:val="nil"/>
              <w:bottom w:val="single" w:sz="4" w:space="0" w:color="000000"/>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Terciptanya lingkungan kondusif yang dapat mendukung terciptanya PPSP melalui advokasi, perencanaan strategis, dan implementasi yang komprehensif dan terintegrasi</w:t>
            </w:r>
          </w:p>
        </w:tc>
        <w:tc>
          <w:tcPr>
            <w:tcW w:w="2552" w:type="dxa"/>
            <w:tcBorders>
              <w:top w:val="nil"/>
              <w:left w:val="nil"/>
              <w:bottom w:val="single" w:sz="4" w:space="0" w:color="000000"/>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3035AB">
        <w:trPr>
          <w:trHeight w:val="1399"/>
        </w:trPr>
        <w:tc>
          <w:tcPr>
            <w:tcW w:w="3686" w:type="dxa"/>
            <w:tcBorders>
              <w:top w:val="nil"/>
              <w:left w:val="single" w:sz="4" w:space="0" w:color="000000"/>
              <w:bottom w:val="single" w:sz="4" w:space="0" w:color="auto"/>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Pelaksanaan Verifikasi Usulan Program dan Kegiatan Pembangunan Daerah yang dibiayai melalui Dana Alokasi Khusus (DAK) Fisik Tahun 2019</w:t>
            </w:r>
          </w:p>
        </w:tc>
        <w:tc>
          <w:tcPr>
            <w:tcW w:w="3260" w:type="dxa"/>
            <w:tcBorders>
              <w:top w:val="nil"/>
              <w:left w:val="nil"/>
              <w:bottom w:val="single" w:sz="4" w:space="0" w:color="auto"/>
              <w:right w:val="single" w:sz="4" w:space="0" w:color="000000"/>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Terverifikasiknya Usulan Dana DAK Fisik Tahun 2019 pada Pemerintah Provinsi dan Pemerintah Kab/Kota Se Sumatera Utara</w:t>
            </w:r>
          </w:p>
          <w:p w:rsidR="00AE2768" w:rsidRPr="002A030C" w:rsidRDefault="00AE2768" w:rsidP="00AC0C82">
            <w:pPr>
              <w:spacing w:after="0" w:line="240" w:lineRule="auto"/>
              <w:rPr>
                <w:rFonts w:eastAsia="Times New Roman" w:cstheme="minorHAnsi"/>
                <w:lang w:val="id-ID" w:eastAsia="id-ID"/>
              </w:rPr>
            </w:pPr>
          </w:p>
          <w:p w:rsidR="00AE2768" w:rsidRPr="002A030C" w:rsidRDefault="00AE2768" w:rsidP="00AC0C82">
            <w:pPr>
              <w:spacing w:after="0" w:line="240" w:lineRule="auto"/>
              <w:rPr>
                <w:rFonts w:eastAsia="Times New Roman" w:cstheme="minorHAnsi"/>
                <w:lang w:val="id-ID" w:eastAsia="id-ID"/>
              </w:rPr>
            </w:pPr>
          </w:p>
        </w:tc>
        <w:tc>
          <w:tcPr>
            <w:tcW w:w="2552" w:type="dxa"/>
            <w:tcBorders>
              <w:top w:val="nil"/>
              <w:left w:val="nil"/>
              <w:bottom w:val="single" w:sz="4" w:space="0" w:color="auto"/>
              <w:right w:val="single" w:sz="4" w:space="0" w:color="000000"/>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3035AB">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E2768" w:rsidRPr="002A030C" w:rsidRDefault="00AE2768" w:rsidP="00AC0C82">
            <w:pPr>
              <w:spacing w:after="0" w:line="240" w:lineRule="auto"/>
              <w:rPr>
                <w:rFonts w:eastAsia="Times New Roman" w:cstheme="minorHAnsi"/>
                <w:b/>
                <w:bCs/>
                <w:lang w:val="id-ID" w:eastAsia="id-ID"/>
              </w:rPr>
            </w:pPr>
            <w:r w:rsidRPr="002A030C">
              <w:rPr>
                <w:rFonts w:eastAsia="Times New Roman" w:cstheme="minorHAnsi"/>
                <w:b/>
                <w:bCs/>
                <w:lang w:val="id-ID" w:eastAsia="id-ID"/>
              </w:rPr>
              <w:lastRenderedPageBreak/>
              <w:t>Program Peningkatan Kualitas Pelayanan Informasi Publik</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 </w:t>
            </w:r>
          </w:p>
        </w:tc>
        <w:tc>
          <w:tcPr>
            <w:tcW w:w="2552" w:type="dxa"/>
            <w:tcBorders>
              <w:top w:val="single" w:sz="4" w:space="0" w:color="auto"/>
              <w:left w:val="single" w:sz="4" w:space="0" w:color="auto"/>
              <w:bottom w:val="single" w:sz="4" w:space="0" w:color="auto"/>
              <w:right w:val="single" w:sz="4" w:space="0" w:color="auto"/>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3035AB">
        <w:trPr>
          <w:trHeight w:val="11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Operasional Layanan Pengadaan Secara Elektronik (LPSE) Provinsi Sumatera Utara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Terlayaninya Pengadaan Barang/Jasa Pemerintah secara Elektronik</w:t>
            </w:r>
          </w:p>
        </w:tc>
        <w:tc>
          <w:tcPr>
            <w:tcW w:w="2552" w:type="dxa"/>
            <w:tcBorders>
              <w:top w:val="single" w:sz="4" w:space="0" w:color="auto"/>
              <w:left w:val="nil"/>
              <w:bottom w:val="single" w:sz="4" w:space="0" w:color="auto"/>
              <w:right w:val="single" w:sz="4" w:space="0" w:color="auto"/>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3035AB">
        <w:trPr>
          <w:trHeight w:val="14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Sosialisai dan Bimbingan Teknis Layanan Pengadaan Secara Elektronik (LPSE) Provinsi Sumatera Utara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Pembekalan didalam penggunaan Layanan Pengadaan Barang/Jasa Pemerintah secara Elektronik</w:t>
            </w:r>
          </w:p>
        </w:tc>
        <w:tc>
          <w:tcPr>
            <w:tcW w:w="2552" w:type="dxa"/>
            <w:tcBorders>
              <w:top w:val="single" w:sz="4" w:space="0" w:color="auto"/>
              <w:left w:val="nil"/>
              <w:bottom w:val="single" w:sz="4" w:space="0" w:color="auto"/>
              <w:right w:val="single" w:sz="4" w:space="0" w:color="auto"/>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3035AB">
        <w:trPr>
          <w:trHeight w:val="14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Peningkatan Penguatan Kelembagaan Layanan Pengadaan Secara Elektronik (LPSE) Provinsi Sumatera Utara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Terciptanya Pelayanan Prima tentang Pengadaan Barang/Jasa Pemerintah secara Elektronik</w:t>
            </w:r>
          </w:p>
        </w:tc>
        <w:tc>
          <w:tcPr>
            <w:tcW w:w="2552" w:type="dxa"/>
            <w:tcBorders>
              <w:top w:val="single" w:sz="4" w:space="0" w:color="auto"/>
              <w:left w:val="nil"/>
              <w:bottom w:val="single" w:sz="4" w:space="0" w:color="auto"/>
              <w:right w:val="single" w:sz="4" w:space="0" w:color="auto"/>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3035AB">
        <w:trPr>
          <w:trHeight w:val="14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Rapat Koordinasi Layanan Pengadaan Secara Elektronik (LPSE) Kab/Kota Se-Sumatera Utara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Terevaluasinya perkembangan pengguna Layanan Pengadaan Barang/Jasa Pemerintah secara Elektronik</w:t>
            </w:r>
          </w:p>
        </w:tc>
        <w:tc>
          <w:tcPr>
            <w:tcW w:w="2552" w:type="dxa"/>
            <w:tcBorders>
              <w:top w:val="single" w:sz="4" w:space="0" w:color="auto"/>
              <w:left w:val="nil"/>
              <w:bottom w:val="single" w:sz="4" w:space="0" w:color="auto"/>
              <w:right w:val="single" w:sz="4" w:space="0" w:color="auto"/>
            </w:tcBorders>
          </w:tcPr>
          <w:p w:rsidR="00AE2768" w:rsidRPr="002A030C" w:rsidRDefault="00AE2768" w:rsidP="00AC0C82">
            <w:pPr>
              <w:spacing w:after="0" w:line="240" w:lineRule="auto"/>
              <w:rPr>
                <w:rFonts w:eastAsia="Times New Roman" w:cstheme="minorHAnsi"/>
                <w:lang w:val="id-ID" w:eastAsia="id-ID"/>
              </w:rPr>
            </w:pPr>
          </w:p>
        </w:tc>
      </w:tr>
      <w:tr w:rsidR="00AE2768" w:rsidRPr="002A030C" w:rsidTr="003035AB">
        <w:trPr>
          <w:trHeight w:val="11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Koneksi Internet Layanan Pengadaan Secara Elektronik (LPSE) Provinsi Sumatera Utara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E2768" w:rsidRPr="002A030C" w:rsidRDefault="00AE2768" w:rsidP="00AC0C82">
            <w:pPr>
              <w:spacing w:after="0" w:line="240" w:lineRule="auto"/>
              <w:rPr>
                <w:rFonts w:eastAsia="Times New Roman" w:cstheme="minorHAnsi"/>
                <w:lang w:val="id-ID" w:eastAsia="id-ID"/>
              </w:rPr>
            </w:pPr>
            <w:r w:rsidRPr="002A030C">
              <w:rPr>
                <w:rFonts w:eastAsia="Times New Roman" w:cstheme="minorHAnsi"/>
                <w:lang w:val="id-ID" w:eastAsia="id-ID"/>
              </w:rPr>
              <w:t>Terlaksananya dan Terkoneksinya Layanan Pengadaan Barang/Jasa secara Elektronik</w:t>
            </w:r>
          </w:p>
        </w:tc>
        <w:tc>
          <w:tcPr>
            <w:tcW w:w="2552" w:type="dxa"/>
            <w:tcBorders>
              <w:top w:val="single" w:sz="4" w:space="0" w:color="auto"/>
              <w:left w:val="nil"/>
              <w:bottom w:val="single" w:sz="4" w:space="0" w:color="auto"/>
              <w:right w:val="single" w:sz="4" w:space="0" w:color="auto"/>
            </w:tcBorders>
          </w:tcPr>
          <w:p w:rsidR="00AE2768" w:rsidRPr="002A030C" w:rsidRDefault="00AE2768" w:rsidP="00AC0C82">
            <w:pPr>
              <w:spacing w:after="0" w:line="240" w:lineRule="auto"/>
              <w:rPr>
                <w:rFonts w:eastAsia="Times New Roman" w:cstheme="minorHAnsi"/>
                <w:lang w:val="id-ID" w:eastAsia="id-ID"/>
              </w:rPr>
            </w:pPr>
          </w:p>
        </w:tc>
      </w:tr>
    </w:tbl>
    <w:p w:rsidR="00AC0C82" w:rsidRDefault="00AC0C82" w:rsidP="00AC0C82">
      <w:pPr>
        <w:spacing w:after="0" w:line="240" w:lineRule="auto"/>
        <w:jc w:val="both"/>
        <w:rPr>
          <w:b/>
          <w:lang w:val="id-ID"/>
        </w:rPr>
      </w:pPr>
    </w:p>
    <w:p w:rsidR="00AC0C82" w:rsidRDefault="00AC0C82" w:rsidP="00FA4A36">
      <w:pPr>
        <w:spacing w:after="0" w:line="240" w:lineRule="auto"/>
        <w:ind w:left="5670"/>
        <w:rPr>
          <w:b/>
          <w:lang w:val="id-ID"/>
        </w:rPr>
      </w:pPr>
    </w:p>
    <w:p w:rsidR="00844CF5" w:rsidRDefault="00FA4A36" w:rsidP="00FA4A36">
      <w:pPr>
        <w:spacing w:after="0" w:line="240" w:lineRule="auto"/>
        <w:ind w:left="5670"/>
        <w:rPr>
          <w:b/>
          <w:lang w:val="id-ID"/>
        </w:rPr>
      </w:pPr>
      <w:r>
        <w:rPr>
          <w:b/>
          <w:lang w:val="id-ID"/>
        </w:rPr>
        <w:t xml:space="preserve">        </w:t>
      </w:r>
      <w:r w:rsidR="00AE2768">
        <w:rPr>
          <w:b/>
          <w:lang w:val="id-ID"/>
        </w:rPr>
        <w:t xml:space="preserve">     </w:t>
      </w:r>
      <w:r w:rsidR="00844CF5">
        <w:rPr>
          <w:b/>
          <w:lang w:val="id-ID"/>
        </w:rPr>
        <w:t xml:space="preserve">Medan,    </w:t>
      </w:r>
      <w:r w:rsidR="000931AF">
        <w:rPr>
          <w:b/>
          <w:lang w:val="id-ID"/>
        </w:rPr>
        <w:t xml:space="preserve">      </w:t>
      </w:r>
      <w:r w:rsidR="00844CF5">
        <w:rPr>
          <w:b/>
          <w:lang w:val="id-ID"/>
        </w:rPr>
        <w:t xml:space="preserve"> Juni 2019</w:t>
      </w:r>
    </w:p>
    <w:p w:rsidR="00D61BB9" w:rsidRDefault="00D61BB9" w:rsidP="00FA4A36">
      <w:pPr>
        <w:spacing w:after="0" w:line="240" w:lineRule="auto"/>
        <w:ind w:left="5670"/>
        <w:rPr>
          <w:b/>
          <w:lang w:val="id-ID"/>
        </w:rPr>
      </w:pPr>
    </w:p>
    <w:p w:rsidR="00844CF5" w:rsidRDefault="00844CF5" w:rsidP="00FA4A36">
      <w:pPr>
        <w:spacing w:after="0" w:line="240" w:lineRule="auto"/>
        <w:ind w:left="5670"/>
        <w:jc w:val="center"/>
        <w:rPr>
          <w:b/>
          <w:lang w:val="id-ID"/>
        </w:rPr>
      </w:pPr>
      <w:r>
        <w:rPr>
          <w:b/>
          <w:lang w:val="id-ID"/>
        </w:rPr>
        <w:t>KEPALA BIRO ADMINISTRASI</w:t>
      </w:r>
    </w:p>
    <w:p w:rsidR="00844CF5" w:rsidRDefault="00844CF5" w:rsidP="00FA4A36">
      <w:pPr>
        <w:spacing w:after="0"/>
        <w:ind w:left="5670"/>
        <w:jc w:val="center"/>
        <w:rPr>
          <w:b/>
          <w:lang w:val="id-ID"/>
        </w:rPr>
      </w:pPr>
      <w:r>
        <w:rPr>
          <w:b/>
          <w:lang w:val="id-ID"/>
        </w:rPr>
        <w:t>PEMBANGUNAN SETDAPROVSU,</w:t>
      </w:r>
    </w:p>
    <w:p w:rsidR="00844CF5" w:rsidRDefault="00844CF5" w:rsidP="00FA4A36">
      <w:pPr>
        <w:spacing w:after="0"/>
        <w:ind w:left="5670"/>
        <w:jc w:val="center"/>
        <w:rPr>
          <w:b/>
          <w:lang w:val="id-ID"/>
        </w:rPr>
      </w:pPr>
    </w:p>
    <w:p w:rsidR="00844CF5" w:rsidRDefault="00844CF5" w:rsidP="00FA4A36">
      <w:pPr>
        <w:spacing w:after="0"/>
        <w:ind w:left="5670"/>
        <w:jc w:val="center"/>
        <w:rPr>
          <w:b/>
          <w:lang w:val="id-ID"/>
        </w:rPr>
      </w:pPr>
    </w:p>
    <w:p w:rsidR="00844CF5" w:rsidRDefault="00844CF5" w:rsidP="00FA4A36">
      <w:pPr>
        <w:spacing w:after="0"/>
        <w:ind w:left="5670"/>
        <w:jc w:val="center"/>
        <w:rPr>
          <w:b/>
          <w:lang w:val="id-ID"/>
        </w:rPr>
      </w:pPr>
      <w:r>
        <w:rPr>
          <w:b/>
          <w:lang w:val="id-ID"/>
        </w:rPr>
        <w:t>SAFRUDDIN,</w:t>
      </w:r>
      <w:r w:rsidR="00D61BB9">
        <w:rPr>
          <w:b/>
          <w:lang w:val="id-ID"/>
        </w:rPr>
        <w:t xml:space="preserve"> </w:t>
      </w:r>
      <w:r>
        <w:rPr>
          <w:b/>
          <w:lang w:val="id-ID"/>
        </w:rPr>
        <w:t>SH,</w:t>
      </w:r>
      <w:r w:rsidR="00D61BB9">
        <w:rPr>
          <w:b/>
          <w:lang w:val="id-ID"/>
        </w:rPr>
        <w:t xml:space="preserve"> </w:t>
      </w:r>
      <w:r>
        <w:rPr>
          <w:b/>
          <w:lang w:val="id-ID"/>
        </w:rPr>
        <w:t>M.HUM</w:t>
      </w:r>
    </w:p>
    <w:p w:rsidR="00844CF5" w:rsidRDefault="00844CF5" w:rsidP="00FA4A36">
      <w:pPr>
        <w:spacing w:after="0"/>
        <w:ind w:left="5670"/>
        <w:jc w:val="center"/>
        <w:rPr>
          <w:b/>
          <w:lang w:val="id-ID"/>
        </w:rPr>
      </w:pPr>
      <w:r>
        <w:rPr>
          <w:b/>
          <w:lang w:val="id-ID"/>
        </w:rPr>
        <w:t>PEMBINA UTAMA MUDA</w:t>
      </w:r>
    </w:p>
    <w:p w:rsidR="00844CF5" w:rsidRDefault="00844CF5" w:rsidP="00FA4A36">
      <w:pPr>
        <w:spacing w:after="0"/>
        <w:ind w:left="5670"/>
        <w:jc w:val="center"/>
        <w:rPr>
          <w:b/>
          <w:lang w:val="id-ID"/>
        </w:rPr>
      </w:pPr>
      <w:r>
        <w:rPr>
          <w:b/>
          <w:lang w:val="id-ID"/>
        </w:rPr>
        <w:t>NIP. 19650301 199303 1 006</w:t>
      </w:r>
    </w:p>
    <w:p w:rsidR="00844CF5" w:rsidRDefault="00844CF5" w:rsidP="00844CF5">
      <w:pPr>
        <w:spacing w:after="0"/>
        <w:rPr>
          <w:b/>
          <w:lang w:val="id-ID"/>
        </w:rPr>
      </w:pPr>
    </w:p>
    <w:p w:rsidR="00844CF5" w:rsidRDefault="00844CF5" w:rsidP="00844CF5">
      <w:pPr>
        <w:spacing w:after="0"/>
        <w:rPr>
          <w:b/>
          <w:lang w:val="id-ID"/>
        </w:rPr>
      </w:pPr>
    </w:p>
    <w:p w:rsidR="00844CF5" w:rsidRPr="00844CF5" w:rsidRDefault="00844CF5" w:rsidP="00844CF5">
      <w:pPr>
        <w:spacing w:before="240"/>
        <w:rPr>
          <w:b/>
          <w:lang w:val="id-ID"/>
        </w:rPr>
      </w:pPr>
    </w:p>
    <w:sectPr w:rsidR="00844CF5" w:rsidRPr="00844CF5" w:rsidSect="00B30C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8F3" w:rsidRDefault="00FB58F3" w:rsidP="000478E4">
      <w:pPr>
        <w:spacing w:after="0" w:line="240" w:lineRule="auto"/>
      </w:pPr>
      <w:r>
        <w:separator/>
      </w:r>
    </w:p>
  </w:endnote>
  <w:endnote w:type="continuationSeparator" w:id="1">
    <w:p w:rsidR="00FB58F3" w:rsidRDefault="00FB58F3" w:rsidP="0004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8F3" w:rsidRDefault="00FB58F3" w:rsidP="000478E4">
      <w:pPr>
        <w:spacing w:after="0" w:line="240" w:lineRule="auto"/>
      </w:pPr>
      <w:r>
        <w:separator/>
      </w:r>
    </w:p>
  </w:footnote>
  <w:footnote w:type="continuationSeparator" w:id="1">
    <w:p w:rsidR="00FB58F3" w:rsidRDefault="00FB58F3" w:rsidP="00047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784"/>
    <w:multiLevelType w:val="hybridMultilevel"/>
    <w:tmpl w:val="EC120F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F40996"/>
    <w:multiLevelType w:val="hybridMultilevel"/>
    <w:tmpl w:val="1382A33A"/>
    <w:lvl w:ilvl="0" w:tplc="5F965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A1AC1"/>
    <w:multiLevelType w:val="hybridMultilevel"/>
    <w:tmpl w:val="0688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D0048"/>
    <w:multiLevelType w:val="hybridMultilevel"/>
    <w:tmpl w:val="4A14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10FF"/>
    <w:rsid w:val="000100E7"/>
    <w:rsid w:val="00035BB5"/>
    <w:rsid w:val="000478E4"/>
    <w:rsid w:val="000931AF"/>
    <w:rsid w:val="0009700B"/>
    <w:rsid w:val="000E1915"/>
    <w:rsid w:val="000F5258"/>
    <w:rsid w:val="00102392"/>
    <w:rsid w:val="00123270"/>
    <w:rsid w:val="0013158C"/>
    <w:rsid w:val="001825A9"/>
    <w:rsid w:val="0024545E"/>
    <w:rsid w:val="002555BB"/>
    <w:rsid w:val="002A030C"/>
    <w:rsid w:val="002A043D"/>
    <w:rsid w:val="002A6A4A"/>
    <w:rsid w:val="002B217D"/>
    <w:rsid w:val="002B3B48"/>
    <w:rsid w:val="003035AB"/>
    <w:rsid w:val="00325CA6"/>
    <w:rsid w:val="00387943"/>
    <w:rsid w:val="003C7933"/>
    <w:rsid w:val="00407F9C"/>
    <w:rsid w:val="0047484D"/>
    <w:rsid w:val="00495488"/>
    <w:rsid w:val="004B4426"/>
    <w:rsid w:val="004D64B2"/>
    <w:rsid w:val="004D6AC3"/>
    <w:rsid w:val="004F2DAA"/>
    <w:rsid w:val="00523CCB"/>
    <w:rsid w:val="00526DED"/>
    <w:rsid w:val="00592CFA"/>
    <w:rsid w:val="005C4286"/>
    <w:rsid w:val="005F165F"/>
    <w:rsid w:val="00602FBB"/>
    <w:rsid w:val="00634F17"/>
    <w:rsid w:val="00652C4E"/>
    <w:rsid w:val="006B6009"/>
    <w:rsid w:val="006D4BD1"/>
    <w:rsid w:val="006F3647"/>
    <w:rsid w:val="0070686E"/>
    <w:rsid w:val="00760FB6"/>
    <w:rsid w:val="00761EB3"/>
    <w:rsid w:val="00786FA2"/>
    <w:rsid w:val="007C7F0C"/>
    <w:rsid w:val="008437D1"/>
    <w:rsid w:val="00844CF5"/>
    <w:rsid w:val="008B3332"/>
    <w:rsid w:val="008F5B0F"/>
    <w:rsid w:val="009545D2"/>
    <w:rsid w:val="00A7291D"/>
    <w:rsid w:val="00AC0C82"/>
    <w:rsid w:val="00AE2768"/>
    <w:rsid w:val="00AF0706"/>
    <w:rsid w:val="00B00976"/>
    <w:rsid w:val="00B059F0"/>
    <w:rsid w:val="00B12E3B"/>
    <w:rsid w:val="00B20B06"/>
    <w:rsid w:val="00B210A2"/>
    <w:rsid w:val="00B30CD9"/>
    <w:rsid w:val="00B42541"/>
    <w:rsid w:val="00B47F96"/>
    <w:rsid w:val="00B52FE6"/>
    <w:rsid w:val="00BF4E58"/>
    <w:rsid w:val="00C25C35"/>
    <w:rsid w:val="00C31F9F"/>
    <w:rsid w:val="00C46E74"/>
    <w:rsid w:val="00C81F0E"/>
    <w:rsid w:val="00CA643A"/>
    <w:rsid w:val="00CB72A5"/>
    <w:rsid w:val="00CC191F"/>
    <w:rsid w:val="00D02F23"/>
    <w:rsid w:val="00D31C0E"/>
    <w:rsid w:val="00D61BB9"/>
    <w:rsid w:val="00DB4EFE"/>
    <w:rsid w:val="00DC10FF"/>
    <w:rsid w:val="00DC47BB"/>
    <w:rsid w:val="00DC667C"/>
    <w:rsid w:val="00DC7D82"/>
    <w:rsid w:val="00DD65C2"/>
    <w:rsid w:val="00E00A29"/>
    <w:rsid w:val="00E43529"/>
    <w:rsid w:val="00E6411A"/>
    <w:rsid w:val="00E94CBD"/>
    <w:rsid w:val="00EA3B05"/>
    <w:rsid w:val="00EF4540"/>
    <w:rsid w:val="00F0767E"/>
    <w:rsid w:val="00F65C1A"/>
    <w:rsid w:val="00F7458C"/>
    <w:rsid w:val="00FA4A36"/>
    <w:rsid w:val="00FB4FDE"/>
    <w:rsid w:val="00FB58F3"/>
    <w:rsid w:val="00FC72BC"/>
    <w:rsid w:val="00FD30F4"/>
    <w:rsid w:val="00FD5054"/>
    <w:rsid w:val="00FD52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0E7"/>
    <w:pPr>
      <w:ind w:left="720"/>
      <w:contextualSpacing/>
    </w:pPr>
  </w:style>
  <w:style w:type="paragraph" w:styleId="Header">
    <w:name w:val="header"/>
    <w:basedOn w:val="Normal"/>
    <w:link w:val="HeaderChar"/>
    <w:uiPriority w:val="99"/>
    <w:unhideWhenUsed/>
    <w:rsid w:val="0004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E4"/>
  </w:style>
  <w:style w:type="paragraph" w:styleId="Footer">
    <w:name w:val="footer"/>
    <w:basedOn w:val="Normal"/>
    <w:link w:val="FooterChar"/>
    <w:uiPriority w:val="99"/>
    <w:unhideWhenUsed/>
    <w:rsid w:val="0004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0E7"/>
    <w:pPr>
      <w:ind w:left="720"/>
      <w:contextualSpacing/>
    </w:pPr>
  </w:style>
  <w:style w:type="paragraph" w:styleId="Header">
    <w:name w:val="header"/>
    <w:basedOn w:val="Normal"/>
    <w:link w:val="HeaderChar"/>
    <w:uiPriority w:val="99"/>
    <w:unhideWhenUsed/>
    <w:rsid w:val="0004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E4"/>
  </w:style>
  <w:style w:type="paragraph" w:styleId="Footer">
    <w:name w:val="footer"/>
    <w:basedOn w:val="Normal"/>
    <w:link w:val="FooterChar"/>
    <w:uiPriority w:val="99"/>
    <w:unhideWhenUsed/>
    <w:rsid w:val="0004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E4"/>
  </w:style>
</w:styles>
</file>

<file path=word/webSettings.xml><?xml version="1.0" encoding="utf-8"?>
<w:webSettings xmlns:r="http://schemas.openxmlformats.org/officeDocument/2006/relationships" xmlns:w="http://schemas.openxmlformats.org/wordprocessingml/2006/main">
  <w:divs>
    <w:div w:id="565992365">
      <w:bodyDiv w:val="1"/>
      <w:marLeft w:val="0"/>
      <w:marRight w:val="0"/>
      <w:marTop w:val="0"/>
      <w:marBottom w:val="0"/>
      <w:divBdr>
        <w:top w:val="none" w:sz="0" w:space="0" w:color="auto"/>
        <w:left w:val="none" w:sz="0" w:space="0" w:color="auto"/>
        <w:bottom w:val="none" w:sz="0" w:space="0" w:color="auto"/>
        <w:right w:val="none" w:sz="0" w:space="0" w:color="auto"/>
      </w:divBdr>
    </w:div>
    <w:div w:id="16014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EP</cp:lastModifiedBy>
  <cp:revision>12</cp:revision>
  <cp:lastPrinted>2019-07-17T09:08:00Z</cp:lastPrinted>
  <dcterms:created xsi:type="dcterms:W3CDTF">2019-06-14T01:15:00Z</dcterms:created>
  <dcterms:modified xsi:type="dcterms:W3CDTF">2019-11-04T03:09:00Z</dcterms:modified>
</cp:coreProperties>
</file>